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146FEB" w14:textId="7F1D6627" w:rsidR="00AF5542" w:rsidRDefault="00AB0A48">
      <w:pPr>
        <w:rPr>
          <w:b/>
          <w:lang w:val="es-ES"/>
        </w:rPr>
      </w:pPr>
      <w:r w:rsidRPr="00A64339">
        <w:rPr>
          <w:b/>
          <w:lang w:val="es-ES"/>
        </w:rPr>
        <w:t>Búsqueda</w:t>
      </w:r>
      <w:r w:rsidR="00A64339" w:rsidRPr="00A64339">
        <w:rPr>
          <w:b/>
          <w:lang w:val="es-ES"/>
        </w:rPr>
        <w:t>s</w:t>
      </w:r>
      <w:r w:rsidRPr="00A64339">
        <w:rPr>
          <w:b/>
          <w:lang w:val="es-ES"/>
        </w:rPr>
        <w:t xml:space="preserve"> dinámica</w:t>
      </w:r>
      <w:r w:rsidR="00A64339" w:rsidRPr="00A64339">
        <w:rPr>
          <w:b/>
          <w:lang w:val="es-ES"/>
        </w:rPr>
        <w:t>s al servicio del estudio y la enseñanza del cuidado de la salud</w:t>
      </w:r>
    </w:p>
    <w:p w14:paraId="25E4F3DC" w14:textId="22E2D16A" w:rsidR="00786C0A" w:rsidRPr="00786C0A" w:rsidRDefault="00786C0A">
      <w:pPr>
        <w:rPr>
          <w:lang w:val="es-ES"/>
        </w:rPr>
      </w:pPr>
      <w:r>
        <w:rPr>
          <w:lang w:val="es-ES"/>
        </w:rPr>
        <w:t>A</w:t>
      </w:r>
      <w:r w:rsidRPr="00786C0A">
        <w:rPr>
          <w:lang w:val="es-ES"/>
        </w:rPr>
        <w:t>ct</w:t>
      </w:r>
      <w:r w:rsidR="008F7917">
        <w:rPr>
          <w:lang w:val="es-ES"/>
        </w:rPr>
        <w:t>ualizado</w:t>
      </w:r>
      <w:r w:rsidRPr="00786C0A">
        <w:rPr>
          <w:lang w:val="es-ES"/>
        </w:rPr>
        <w:t xml:space="preserve">. </w:t>
      </w:r>
      <w:r w:rsidR="001A730B">
        <w:rPr>
          <w:lang w:val="es-ES"/>
        </w:rPr>
        <w:t>24</w:t>
      </w:r>
      <w:r w:rsidRPr="00786C0A">
        <w:rPr>
          <w:lang w:val="es-ES"/>
        </w:rPr>
        <w:t>/</w:t>
      </w:r>
      <w:r w:rsidR="008F7917">
        <w:rPr>
          <w:lang w:val="es-ES"/>
        </w:rPr>
        <w:t>1</w:t>
      </w:r>
      <w:r w:rsidR="003D5B81">
        <w:rPr>
          <w:lang w:val="es-ES"/>
        </w:rPr>
        <w:t>0</w:t>
      </w:r>
      <w:r w:rsidRPr="00786C0A">
        <w:rPr>
          <w:lang w:val="es-ES"/>
        </w:rPr>
        <w:t>/</w:t>
      </w:r>
      <w:r w:rsidR="003D5B81">
        <w:rPr>
          <w:lang w:val="es-ES"/>
        </w:rPr>
        <w:t>20</w:t>
      </w:r>
      <w:r w:rsidR="00036729">
        <w:rPr>
          <w:lang w:val="es-ES"/>
        </w:rPr>
        <w:t>21</w:t>
      </w:r>
    </w:p>
    <w:p w14:paraId="7060F3E2" w14:textId="17651462" w:rsidR="00003CDC" w:rsidRDefault="00CF3020">
      <w:pPr>
        <w:pStyle w:val="Inhopg1"/>
        <w:tabs>
          <w:tab w:val="right" w:leader="dot" w:pos="9396"/>
        </w:tabs>
        <w:rPr>
          <w:rFonts w:eastAsiaTheme="minorEastAsia"/>
          <w:noProof/>
          <w:lang w:val="nl-BE" w:eastAsia="nl-BE"/>
        </w:rPr>
      </w:pPr>
      <w:r>
        <w:rPr>
          <w:b/>
          <w:lang w:val="es-ES"/>
        </w:rPr>
        <w:fldChar w:fldCharType="begin"/>
      </w:r>
      <w:r>
        <w:rPr>
          <w:b/>
          <w:lang w:val="es-ES"/>
        </w:rPr>
        <w:instrText xml:space="preserve"> TOC \o "1-3" \h \z \u </w:instrText>
      </w:r>
      <w:r>
        <w:rPr>
          <w:b/>
          <w:lang w:val="es-ES"/>
        </w:rPr>
        <w:fldChar w:fldCharType="separate"/>
      </w:r>
      <w:hyperlink w:anchor="_Toc85964067" w:history="1">
        <w:r w:rsidR="00003CDC" w:rsidRPr="00DD3E1C">
          <w:rPr>
            <w:rStyle w:val="Hyperlink"/>
            <w:noProof/>
            <w:lang w:val="es-ES"/>
          </w:rPr>
          <w:t>Herramientas</w:t>
        </w:r>
        <w:r w:rsidR="00003CDC">
          <w:rPr>
            <w:noProof/>
            <w:webHidden/>
          </w:rPr>
          <w:tab/>
        </w:r>
        <w:r w:rsidR="00003CDC">
          <w:rPr>
            <w:noProof/>
            <w:webHidden/>
          </w:rPr>
          <w:fldChar w:fldCharType="begin"/>
        </w:r>
        <w:r w:rsidR="00003CDC">
          <w:rPr>
            <w:noProof/>
            <w:webHidden/>
          </w:rPr>
          <w:instrText xml:space="preserve"> PAGEREF _Toc85964067 \h </w:instrText>
        </w:r>
        <w:r w:rsidR="00003CDC">
          <w:rPr>
            <w:noProof/>
            <w:webHidden/>
          </w:rPr>
        </w:r>
        <w:r w:rsidR="00003CDC">
          <w:rPr>
            <w:noProof/>
            <w:webHidden/>
          </w:rPr>
          <w:fldChar w:fldCharType="separate"/>
        </w:r>
        <w:r w:rsidR="00003CDC">
          <w:rPr>
            <w:noProof/>
            <w:webHidden/>
          </w:rPr>
          <w:t>2</w:t>
        </w:r>
        <w:r w:rsidR="00003CDC">
          <w:rPr>
            <w:noProof/>
            <w:webHidden/>
          </w:rPr>
          <w:fldChar w:fldCharType="end"/>
        </w:r>
      </w:hyperlink>
    </w:p>
    <w:p w14:paraId="52791F62" w14:textId="6D2C8D2E" w:rsidR="00003CDC" w:rsidRDefault="00003CDC">
      <w:pPr>
        <w:pStyle w:val="Inhopg2"/>
        <w:tabs>
          <w:tab w:val="right" w:leader="dot" w:pos="9396"/>
        </w:tabs>
        <w:rPr>
          <w:rFonts w:eastAsiaTheme="minorEastAsia"/>
          <w:noProof/>
          <w:lang w:val="nl-BE" w:eastAsia="nl-BE"/>
        </w:rPr>
      </w:pPr>
      <w:hyperlink w:anchor="_Toc85964068" w:history="1">
        <w:r w:rsidRPr="00DD3E1C">
          <w:rPr>
            <w:rStyle w:val="Hyperlink"/>
            <w:noProof/>
            <w:lang w:val="es-ES"/>
          </w:rPr>
          <w:t>Pestañas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_Toc85964068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0BB5DD3A" w14:textId="6CA01B44" w:rsidR="00003CDC" w:rsidRDefault="00003CDC">
      <w:pPr>
        <w:pStyle w:val="Inhopg2"/>
        <w:tabs>
          <w:tab w:val="right" w:leader="dot" w:pos="9396"/>
        </w:tabs>
        <w:rPr>
          <w:rFonts w:eastAsiaTheme="minorEastAsia"/>
          <w:noProof/>
          <w:lang w:val="nl-BE" w:eastAsia="nl-BE"/>
        </w:rPr>
      </w:pPr>
      <w:hyperlink w:anchor="_Toc85964069" w:history="1">
        <w:r w:rsidRPr="00DD3E1C">
          <w:rPr>
            <w:rStyle w:val="Hyperlink"/>
            <w:noProof/>
            <w:lang w:val="es-ES"/>
          </w:rPr>
          <w:t>Traducciones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_Toc85964069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5AF4BFC1" w14:textId="4401D072" w:rsidR="00003CDC" w:rsidRDefault="00003CDC">
      <w:pPr>
        <w:pStyle w:val="Inhopg2"/>
        <w:tabs>
          <w:tab w:val="right" w:leader="dot" w:pos="9396"/>
        </w:tabs>
        <w:rPr>
          <w:rFonts w:eastAsiaTheme="minorEastAsia"/>
          <w:noProof/>
          <w:lang w:val="nl-BE" w:eastAsia="nl-BE"/>
        </w:rPr>
      </w:pPr>
      <w:hyperlink w:anchor="_Toc85964070" w:history="1">
        <w:r w:rsidRPr="00DD3E1C">
          <w:rPr>
            <w:rStyle w:val="Hyperlink"/>
            <w:noProof/>
            <w:lang w:val="es-ES"/>
          </w:rPr>
          <w:t>Terminología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_Toc85964070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A6D261A" w14:textId="1C255DD5" w:rsidR="00003CDC" w:rsidRDefault="00003CDC">
      <w:pPr>
        <w:pStyle w:val="Inhopg2"/>
        <w:tabs>
          <w:tab w:val="right" w:leader="dot" w:pos="9396"/>
        </w:tabs>
        <w:rPr>
          <w:rFonts w:eastAsiaTheme="minorEastAsia"/>
          <w:noProof/>
          <w:lang w:val="nl-BE" w:eastAsia="nl-BE"/>
        </w:rPr>
      </w:pPr>
      <w:hyperlink w:anchor="_Toc85964071" w:history="1">
        <w:r w:rsidRPr="00DD3E1C">
          <w:rPr>
            <w:rStyle w:val="Hyperlink"/>
            <w:noProof/>
            <w:lang w:val="es-ES"/>
          </w:rPr>
          <w:t>Palabras clave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_Toc85964071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85BAF3A" w14:textId="10FF715C" w:rsidR="00003CDC" w:rsidRDefault="00003CDC">
      <w:pPr>
        <w:pStyle w:val="Inhopg1"/>
        <w:tabs>
          <w:tab w:val="right" w:leader="dot" w:pos="9396"/>
        </w:tabs>
        <w:rPr>
          <w:rFonts w:eastAsiaTheme="minorEastAsia"/>
          <w:noProof/>
          <w:lang w:val="nl-BE" w:eastAsia="nl-BE"/>
        </w:rPr>
      </w:pPr>
      <w:hyperlink w:anchor="_Toc85964072" w:history="1">
        <w:r w:rsidRPr="00DD3E1C">
          <w:rPr>
            <w:rStyle w:val="Hyperlink"/>
            <w:noProof/>
            <w:lang w:val="es-ES"/>
          </w:rPr>
          <w:t>Resumen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_Toc85964072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05E209C" w14:textId="39E21538" w:rsidR="00003CDC" w:rsidRDefault="00003CDC">
      <w:pPr>
        <w:pStyle w:val="Inhopg1"/>
        <w:tabs>
          <w:tab w:val="right" w:leader="dot" w:pos="9396"/>
        </w:tabs>
        <w:rPr>
          <w:rFonts w:eastAsiaTheme="minorEastAsia"/>
          <w:noProof/>
          <w:lang w:val="nl-BE" w:eastAsia="nl-BE"/>
        </w:rPr>
      </w:pPr>
      <w:hyperlink w:anchor="_Toc85964073" w:history="1">
        <w:r w:rsidRPr="00DD3E1C">
          <w:rPr>
            <w:rStyle w:val="Hyperlink"/>
            <w:noProof/>
            <w:lang w:val="es-ES"/>
          </w:rPr>
          <w:t>Bibliografía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_Toc85964073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615C0A9" w14:textId="545574CD" w:rsidR="00003CDC" w:rsidRDefault="00003CDC">
      <w:pPr>
        <w:pStyle w:val="Inhopg2"/>
        <w:tabs>
          <w:tab w:val="right" w:leader="dot" w:pos="9396"/>
        </w:tabs>
        <w:rPr>
          <w:rFonts w:eastAsiaTheme="minorEastAsia"/>
          <w:noProof/>
          <w:lang w:val="nl-BE" w:eastAsia="nl-BE"/>
        </w:rPr>
      </w:pPr>
      <w:hyperlink w:anchor="_Toc85964074" w:history="1">
        <w:r w:rsidRPr="00DD3E1C">
          <w:rPr>
            <w:rStyle w:val="Hyperlink"/>
            <w:noProof/>
            <w:lang w:val="es-ES"/>
          </w:rPr>
          <w:t>Word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_Toc85964074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B8CF1E1" w14:textId="5E6F0D47" w:rsidR="00003CDC" w:rsidRDefault="00003CDC">
      <w:pPr>
        <w:pStyle w:val="Inhopg2"/>
        <w:tabs>
          <w:tab w:val="right" w:leader="dot" w:pos="9396"/>
        </w:tabs>
        <w:rPr>
          <w:rFonts w:eastAsiaTheme="minorEastAsia"/>
          <w:noProof/>
          <w:lang w:val="nl-BE" w:eastAsia="nl-BE"/>
        </w:rPr>
      </w:pPr>
      <w:hyperlink w:anchor="_Toc85964075" w:history="1">
        <w:r w:rsidRPr="00DD3E1C">
          <w:rPr>
            <w:rStyle w:val="Hyperlink"/>
            <w:noProof/>
            <w:lang w:val="es-ES"/>
          </w:rPr>
          <w:t>Zotero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_Toc85964075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69282ED6" w14:textId="09B3FEC7" w:rsidR="00003CDC" w:rsidRDefault="00003CDC">
      <w:pPr>
        <w:pStyle w:val="Inhopg2"/>
        <w:tabs>
          <w:tab w:val="right" w:leader="dot" w:pos="9396"/>
        </w:tabs>
        <w:rPr>
          <w:rFonts w:eastAsiaTheme="minorEastAsia"/>
          <w:noProof/>
          <w:lang w:val="nl-BE" w:eastAsia="nl-BE"/>
        </w:rPr>
      </w:pPr>
      <w:hyperlink w:anchor="_Toc85964076" w:history="1">
        <w:r w:rsidRPr="00DD3E1C">
          <w:rPr>
            <w:rStyle w:val="Hyperlink"/>
            <w:noProof/>
            <w:lang w:val="es-ES"/>
          </w:rPr>
          <w:t>Mendeley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_Toc85964076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599A960" w14:textId="1B939CC4" w:rsidR="00003CDC" w:rsidRDefault="00003CDC">
      <w:pPr>
        <w:pStyle w:val="Inhopg2"/>
        <w:tabs>
          <w:tab w:val="right" w:leader="dot" w:pos="9396"/>
        </w:tabs>
        <w:rPr>
          <w:rFonts w:eastAsiaTheme="minorEastAsia"/>
          <w:noProof/>
          <w:lang w:val="nl-BE" w:eastAsia="nl-BE"/>
        </w:rPr>
      </w:pPr>
      <w:hyperlink w:anchor="_Toc85964077" w:history="1">
        <w:r w:rsidRPr="00DD3E1C">
          <w:rPr>
            <w:rStyle w:val="Hyperlink"/>
            <w:noProof/>
            <w:lang w:val="es-ES"/>
          </w:rPr>
          <w:t>Bibliotecas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_Toc85964077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303955A" w14:textId="273B4F01" w:rsidR="00003CDC" w:rsidRDefault="00003CDC">
      <w:pPr>
        <w:pStyle w:val="Inhopg1"/>
        <w:tabs>
          <w:tab w:val="right" w:leader="dot" w:pos="9396"/>
        </w:tabs>
        <w:rPr>
          <w:rFonts w:eastAsiaTheme="minorEastAsia"/>
          <w:noProof/>
          <w:lang w:val="nl-BE" w:eastAsia="nl-BE"/>
        </w:rPr>
      </w:pPr>
      <w:hyperlink w:anchor="_Toc85964078" w:history="1">
        <w:r w:rsidRPr="00DD3E1C">
          <w:rPr>
            <w:rStyle w:val="Hyperlink"/>
            <w:noProof/>
            <w:lang w:val="es-ES"/>
          </w:rPr>
          <w:t>Búsquedas dinámicas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_Toc85964078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2B85707E" w14:textId="0BFF6E7E" w:rsidR="00003CDC" w:rsidRDefault="00003CDC">
      <w:pPr>
        <w:pStyle w:val="Inhopg2"/>
        <w:tabs>
          <w:tab w:val="right" w:leader="dot" w:pos="9396"/>
        </w:tabs>
        <w:rPr>
          <w:rFonts w:eastAsiaTheme="minorEastAsia"/>
          <w:noProof/>
          <w:lang w:val="nl-BE" w:eastAsia="nl-BE"/>
        </w:rPr>
      </w:pPr>
      <w:hyperlink w:anchor="_Toc85964079" w:history="1">
        <w:r w:rsidRPr="00DD3E1C">
          <w:rPr>
            <w:rStyle w:val="Hyperlink"/>
            <w:noProof/>
            <w:lang w:val="es-ES"/>
          </w:rPr>
          <w:t>Google alertas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_Toc85964079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39396099" w14:textId="5660859B" w:rsidR="00003CDC" w:rsidRDefault="00003CDC">
      <w:pPr>
        <w:pStyle w:val="Inhopg2"/>
        <w:tabs>
          <w:tab w:val="right" w:leader="dot" w:pos="9396"/>
        </w:tabs>
        <w:rPr>
          <w:rFonts w:eastAsiaTheme="minorEastAsia"/>
          <w:noProof/>
          <w:lang w:val="nl-BE" w:eastAsia="nl-BE"/>
        </w:rPr>
      </w:pPr>
      <w:hyperlink w:anchor="_Toc85964080" w:history="1">
        <w:r w:rsidRPr="00DD3E1C">
          <w:rPr>
            <w:rStyle w:val="Hyperlink"/>
            <w:noProof/>
            <w:lang w:val="es-ES"/>
          </w:rPr>
          <w:t>Alertas de Google académico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_Toc85964080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693BAAB7" w14:textId="144A257C" w:rsidR="00003CDC" w:rsidRDefault="00003CDC">
      <w:pPr>
        <w:pStyle w:val="Inhopg2"/>
        <w:tabs>
          <w:tab w:val="right" w:leader="dot" w:pos="9396"/>
        </w:tabs>
        <w:rPr>
          <w:rFonts w:eastAsiaTheme="minorEastAsia"/>
          <w:noProof/>
          <w:lang w:val="nl-BE" w:eastAsia="nl-BE"/>
        </w:rPr>
      </w:pPr>
      <w:hyperlink w:anchor="_Toc85964081" w:history="1">
        <w:r w:rsidRPr="00DD3E1C">
          <w:rPr>
            <w:rStyle w:val="Hyperlink"/>
            <w:noProof/>
            <w:lang w:val="es-ES"/>
          </w:rPr>
          <w:t>Hilo RSS de Bing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_Toc85964081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31112638" w14:textId="1A90984D" w:rsidR="00003CDC" w:rsidRDefault="00003CDC">
      <w:pPr>
        <w:pStyle w:val="Inhopg2"/>
        <w:tabs>
          <w:tab w:val="right" w:leader="dot" w:pos="9396"/>
        </w:tabs>
        <w:rPr>
          <w:rFonts w:eastAsiaTheme="minorEastAsia"/>
          <w:noProof/>
          <w:lang w:val="nl-BE" w:eastAsia="nl-BE"/>
        </w:rPr>
      </w:pPr>
      <w:hyperlink w:anchor="_Toc85964082" w:history="1">
        <w:r w:rsidRPr="00DD3E1C">
          <w:rPr>
            <w:rStyle w:val="Hyperlink"/>
            <w:noProof/>
            <w:lang w:val="es-ES"/>
          </w:rPr>
          <w:t>Detectar un hilo RSS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_Toc85964082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9F3EFDB" w14:textId="584956FE" w:rsidR="00003CDC" w:rsidRDefault="00003CDC">
      <w:pPr>
        <w:pStyle w:val="Inhopg2"/>
        <w:tabs>
          <w:tab w:val="right" w:leader="dot" w:pos="9396"/>
        </w:tabs>
        <w:rPr>
          <w:rFonts w:eastAsiaTheme="minorEastAsia"/>
          <w:noProof/>
          <w:lang w:val="nl-BE" w:eastAsia="nl-BE"/>
        </w:rPr>
      </w:pPr>
      <w:hyperlink w:anchor="_Toc85964083" w:history="1">
        <w:r w:rsidRPr="00DD3E1C">
          <w:rPr>
            <w:rStyle w:val="Hyperlink"/>
            <w:noProof/>
            <w:lang w:val="es-ES"/>
          </w:rPr>
          <w:t>Alertas e hilo RSS de Pubmed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_Toc85964083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1E45A9A2" w14:textId="74D7CA50" w:rsidR="00003CDC" w:rsidRDefault="00003CDC">
      <w:pPr>
        <w:pStyle w:val="Inhopg2"/>
        <w:tabs>
          <w:tab w:val="right" w:leader="dot" w:pos="9396"/>
        </w:tabs>
        <w:rPr>
          <w:rFonts w:eastAsiaTheme="minorEastAsia"/>
          <w:noProof/>
          <w:lang w:val="nl-BE" w:eastAsia="nl-BE"/>
        </w:rPr>
      </w:pPr>
      <w:hyperlink w:anchor="_Toc85964084" w:history="1">
        <w:r w:rsidRPr="00DD3E1C">
          <w:rPr>
            <w:rStyle w:val="Hyperlink"/>
            <w:noProof/>
            <w:lang w:val="es-ES"/>
          </w:rPr>
          <w:t>Otros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_Toc85964084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7189761A" w14:textId="5B6C16A7" w:rsidR="00003CDC" w:rsidRDefault="00003CDC">
      <w:pPr>
        <w:pStyle w:val="Inhopg2"/>
        <w:tabs>
          <w:tab w:val="right" w:leader="dot" w:pos="9396"/>
        </w:tabs>
        <w:rPr>
          <w:rFonts w:eastAsiaTheme="minorEastAsia"/>
          <w:noProof/>
          <w:lang w:val="nl-BE" w:eastAsia="nl-BE"/>
        </w:rPr>
      </w:pPr>
      <w:hyperlink w:anchor="_Toc85964085" w:history="1">
        <w:r w:rsidRPr="00DD3E1C">
          <w:rPr>
            <w:rStyle w:val="Hyperlink"/>
            <w:noProof/>
            <w:lang w:val="es-ES"/>
          </w:rPr>
          <w:t>Leer un hilo RSS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_Toc85964085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4184C3DF" w14:textId="44FA72EE" w:rsidR="00003CDC" w:rsidRDefault="00003CDC">
      <w:pPr>
        <w:pStyle w:val="Inhopg1"/>
        <w:tabs>
          <w:tab w:val="right" w:leader="dot" w:pos="9396"/>
        </w:tabs>
        <w:rPr>
          <w:rFonts w:eastAsiaTheme="minorEastAsia"/>
          <w:noProof/>
          <w:lang w:val="nl-BE" w:eastAsia="nl-BE"/>
        </w:rPr>
      </w:pPr>
      <w:hyperlink w:anchor="_Toc85964086" w:history="1">
        <w:r w:rsidRPr="00DD3E1C">
          <w:rPr>
            <w:rStyle w:val="Hyperlink"/>
            <w:noProof/>
            <w:lang w:val="es-ES"/>
          </w:rPr>
          <w:t>Tratamiento de textos: cosas que hay que evitar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_Toc85964086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1D5B28BE" w14:textId="33971C5A" w:rsidR="00003CDC" w:rsidRDefault="00003CDC">
      <w:pPr>
        <w:pStyle w:val="Inhopg2"/>
        <w:tabs>
          <w:tab w:val="right" w:leader="dot" w:pos="9396"/>
        </w:tabs>
        <w:rPr>
          <w:rFonts w:eastAsiaTheme="minorEastAsia"/>
          <w:noProof/>
          <w:lang w:val="nl-BE" w:eastAsia="nl-BE"/>
        </w:rPr>
      </w:pPr>
      <w:hyperlink w:anchor="_Toc85964087" w:history="1">
        <w:r w:rsidRPr="00DD3E1C">
          <w:rPr>
            <w:rStyle w:val="Hyperlink"/>
            <w:noProof/>
            <w:lang w:val="es-ES"/>
          </w:rPr>
          <w:t>Evitar dos o más espacios blancos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_Toc85964087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4D36B59F" w14:textId="60C1FA52" w:rsidR="00003CDC" w:rsidRDefault="00003CDC">
      <w:pPr>
        <w:pStyle w:val="Inhopg2"/>
        <w:tabs>
          <w:tab w:val="right" w:leader="dot" w:pos="9396"/>
        </w:tabs>
        <w:rPr>
          <w:rFonts w:eastAsiaTheme="minorEastAsia"/>
          <w:noProof/>
          <w:lang w:val="nl-BE" w:eastAsia="nl-BE"/>
        </w:rPr>
      </w:pPr>
      <w:hyperlink w:anchor="_Toc85964088" w:history="1">
        <w:r w:rsidRPr="00DD3E1C">
          <w:rPr>
            <w:rStyle w:val="Hyperlink"/>
            <w:noProof/>
            <w:lang w:val="es-ES"/>
          </w:rPr>
          <w:t>Evitar dos o más tabuladores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_Toc85964088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46E2823B" w14:textId="6F68FCD9" w:rsidR="00003CDC" w:rsidRDefault="00003CDC">
      <w:pPr>
        <w:pStyle w:val="Inhopg2"/>
        <w:tabs>
          <w:tab w:val="right" w:leader="dot" w:pos="9396"/>
        </w:tabs>
        <w:rPr>
          <w:rFonts w:eastAsiaTheme="minorEastAsia"/>
          <w:noProof/>
          <w:lang w:val="nl-BE" w:eastAsia="nl-BE"/>
        </w:rPr>
      </w:pPr>
      <w:hyperlink w:anchor="_Toc85964089" w:history="1">
        <w:r w:rsidRPr="00DD3E1C">
          <w:rPr>
            <w:rStyle w:val="Hyperlink"/>
            <w:noProof/>
            <w:lang w:val="es-ES"/>
          </w:rPr>
          <w:t>Evitar dos o más saltos de párrafo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_Toc85964089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7AAAF9BB" w14:textId="6244F825" w:rsidR="00003CDC" w:rsidRDefault="00003CDC">
      <w:pPr>
        <w:pStyle w:val="Inhopg2"/>
        <w:tabs>
          <w:tab w:val="right" w:leader="dot" w:pos="9396"/>
        </w:tabs>
        <w:rPr>
          <w:rFonts w:eastAsiaTheme="minorEastAsia"/>
          <w:noProof/>
          <w:lang w:val="nl-BE" w:eastAsia="nl-BE"/>
        </w:rPr>
      </w:pPr>
      <w:hyperlink w:anchor="_Toc85964090" w:history="1">
        <w:r w:rsidRPr="00DD3E1C">
          <w:rPr>
            <w:rStyle w:val="Hyperlink"/>
            <w:noProof/>
            <w:lang w:val="nl-BE"/>
          </w:rPr>
          <w:t>Texto oculto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_Toc85964090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0C3B7525" w14:textId="65B8F1AB" w:rsidR="00003CDC" w:rsidRDefault="00003CDC">
      <w:pPr>
        <w:pStyle w:val="Inhopg1"/>
        <w:tabs>
          <w:tab w:val="right" w:leader="dot" w:pos="9396"/>
        </w:tabs>
        <w:rPr>
          <w:rFonts w:eastAsiaTheme="minorEastAsia"/>
          <w:noProof/>
          <w:lang w:val="nl-BE" w:eastAsia="nl-BE"/>
        </w:rPr>
      </w:pPr>
      <w:hyperlink w:anchor="_Toc85964091" w:history="1">
        <w:r w:rsidRPr="00DD3E1C">
          <w:rPr>
            <w:rStyle w:val="Hyperlink"/>
            <w:noProof/>
            <w:lang w:val="es-ES"/>
          </w:rPr>
          <w:t>Tratamiento de textos: pistas para elaborar textos largos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_Toc85964091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6009C9CE" w14:textId="5F3AFBA7" w:rsidR="00003CDC" w:rsidRDefault="00003CDC">
      <w:pPr>
        <w:pStyle w:val="Inhopg2"/>
        <w:tabs>
          <w:tab w:val="right" w:leader="dot" w:pos="9396"/>
        </w:tabs>
        <w:rPr>
          <w:rFonts w:eastAsiaTheme="minorEastAsia"/>
          <w:noProof/>
          <w:lang w:val="nl-BE" w:eastAsia="nl-BE"/>
        </w:rPr>
      </w:pPr>
      <w:hyperlink w:anchor="_Toc85964092" w:history="1">
        <w:r w:rsidRPr="00DD3E1C">
          <w:rPr>
            <w:rStyle w:val="Hyperlink"/>
            <w:noProof/>
            <w:lang w:val="es-ES"/>
          </w:rPr>
          <w:t>Paginación y secciones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_Toc85964092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728FDAF8" w14:textId="32111A27" w:rsidR="00003CDC" w:rsidRDefault="00003CDC">
      <w:pPr>
        <w:pStyle w:val="Inhopg2"/>
        <w:tabs>
          <w:tab w:val="right" w:leader="dot" w:pos="9396"/>
        </w:tabs>
        <w:rPr>
          <w:rFonts w:eastAsiaTheme="minorEastAsia"/>
          <w:noProof/>
          <w:lang w:val="nl-BE" w:eastAsia="nl-BE"/>
        </w:rPr>
      </w:pPr>
      <w:hyperlink w:anchor="_Toc85964093" w:history="1">
        <w:r w:rsidRPr="00DD3E1C">
          <w:rPr>
            <w:rStyle w:val="Hyperlink"/>
            <w:noProof/>
            <w:lang w:val="es-ES"/>
          </w:rPr>
          <w:t>Imágenes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_Toc85964093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13D054F5" w14:textId="18E1E4EF" w:rsidR="00003CDC" w:rsidRDefault="00003CDC">
      <w:pPr>
        <w:pStyle w:val="Inhopg2"/>
        <w:tabs>
          <w:tab w:val="right" w:leader="dot" w:pos="9396"/>
        </w:tabs>
        <w:rPr>
          <w:rFonts w:eastAsiaTheme="minorEastAsia"/>
          <w:noProof/>
          <w:lang w:val="nl-BE" w:eastAsia="nl-BE"/>
        </w:rPr>
      </w:pPr>
      <w:hyperlink w:anchor="_Toc85964094" w:history="1">
        <w:r w:rsidRPr="00DD3E1C">
          <w:rPr>
            <w:rStyle w:val="Hyperlink"/>
            <w:noProof/>
            <w:lang w:val="es-ES"/>
          </w:rPr>
          <w:t>Índice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_Toc85964094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3A57EE08" w14:textId="195CDF6F" w:rsidR="00003CDC" w:rsidRDefault="00003CDC">
      <w:pPr>
        <w:pStyle w:val="Inhopg2"/>
        <w:tabs>
          <w:tab w:val="right" w:leader="dot" w:pos="9396"/>
        </w:tabs>
        <w:rPr>
          <w:rFonts w:eastAsiaTheme="minorEastAsia"/>
          <w:noProof/>
          <w:lang w:val="nl-BE" w:eastAsia="nl-BE"/>
        </w:rPr>
      </w:pPr>
      <w:hyperlink w:anchor="_Toc85964095" w:history="1">
        <w:r w:rsidRPr="00DD3E1C">
          <w:rPr>
            <w:rStyle w:val="Hyperlink"/>
            <w:noProof/>
            <w:lang w:val="es-ES"/>
          </w:rPr>
          <w:t>Estilos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_Toc85964095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5A537721" w14:textId="08F7DFB2" w:rsidR="00003CDC" w:rsidRDefault="00003CDC">
      <w:pPr>
        <w:pStyle w:val="Inhopg2"/>
        <w:tabs>
          <w:tab w:val="right" w:leader="dot" w:pos="9396"/>
        </w:tabs>
        <w:rPr>
          <w:rFonts w:eastAsiaTheme="minorEastAsia"/>
          <w:noProof/>
          <w:lang w:val="nl-BE" w:eastAsia="nl-BE"/>
        </w:rPr>
      </w:pPr>
      <w:hyperlink w:anchor="_Toc85964096" w:history="1">
        <w:r w:rsidRPr="00DD3E1C">
          <w:rPr>
            <w:rStyle w:val="Hyperlink"/>
            <w:noProof/>
            <w:lang w:val="es-ES"/>
          </w:rPr>
          <w:t>Imágenes 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_Toc85964096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4F0E1F1A" w14:textId="309E00E1" w:rsidR="00003CDC" w:rsidRDefault="00003CDC">
      <w:pPr>
        <w:pStyle w:val="Inhopg2"/>
        <w:tabs>
          <w:tab w:val="right" w:leader="dot" w:pos="9396"/>
        </w:tabs>
        <w:rPr>
          <w:rFonts w:eastAsiaTheme="minorEastAsia"/>
          <w:noProof/>
          <w:lang w:val="nl-BE" w:eastAsia="nl-BE"/>
        </w:rPr>
      </w:pPr>
      <w:hyperlink w:anchor="_Toc85964097" w:history="1">
        <w:r w:rsidRPr="00DD3E1C">
          <w:rPr>
            <w:rStyle w:val="Hyperlink"/>
            <w:noProof/>
            <w:lang w:val="es-ES"/>
          </w:rPr>
          <w:t>Controlar cambios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_Toc85964097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6BCC1AC9" w14:textId="4AB8AF4E" w:rsidR="00003CDC" w:rsidRDefault="00003CDC">
      <w:pPr>
        <w:pStyle w:val="Inhopg2"/>
        <w:tabs>
          <w:tab w:val="right" w:leader="dot" w:pos="9396"/>
        </w:tabs>
        <w:rPr>
          <w:rFonts w:eastAsiaTheme="minorEastAsia"/>
          <w:noProof/>
          <w:lang w:val="nl-BE" w:eastAsia="nl-BE"/>
        </w:rPr>
      </w:pPr>
      <w:hyperlink w:anchor="_Toc85964098" w:history="1">
        <w:r w:rsidRPr="00DD3E1C">
          <w:rPr>
            <w:rStyle w:val="Hyperlink"/>
            <w:noProof/>
            <w:lang w:val="es-ES"/>
          </w:rPr>
          <w:t>Colaboración en tiempo real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_Toc85964098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102C71E8" w14:textId="7350DD38" w:rsidR="00003CDC" w:rsidRDefault="00003CDC">
      <w:pPr>
        <w:pStyle w:val="Inhopg3"/>
        <w:tabs>
          <w:tab w:val="right" w:leader="dot" w:pos="9396"/>
        </w:tabs>
        <w:rPr>
          <w:rFonts w:eastAsiaTheme="minorEastAsia"/>
          <w:noProof/>
          <w:lang w:val="nl-BE" w:eastAsia="nl-BE"/>
        </w:rPr>
      </w:pPr>
      <w:hyperlink w:anchor="_Toc85964099" w:history="1">
        <w:r w:rsidRPr="00DD3E1C">
          <w:rPr>
            <w:rStyle w:val="Hyperlink"/>
            <w:noProof/>
            <w:lang w:val="es-ES"/>
          </w:rPr>
          <w:t>Desde Word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_Toc85964099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141A7F84" w14:textId="6A6F5B44" w:rsidR="00003CDC" w:rsidRDefault="00003CDC">
      <w:pPr>
        <w:pStyle w:val="Inhopg3"/>
        <w:tabs>
          <w:tab w:val="right" w:leader="dot" w:pos="9396"/>
        </w:tabs>
        <w:rPr>
          <w:rFonts w:eastAsiaTheme="minorEastAsia"/>
          <w:noProof/>
          <w:lang w:val="nl-BE" w:eastAsia="nl-BE"/>
        </w:rPr>
      </w:pPr>
      <w:hyperlink w:anchor="_Toc85964100" w:history="1">
        <w:r w:rsidRPr="00DD3E1C">
          <w:rPr>
            <w:rStyle w:val="Hyperlink"/>
            <w:noProof/>
            <w:lang w:val="es-ES"/>
          </w:rPr>
          <w:t>Desde Onedrive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_Toc85964100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3790579C" w14:textId="579AA133" w:rsidR="00CF3020" w:rsidRPr="00A64339" w:rsidRDefault="00CF3020">
      <w:pPr>
        <w:rPr>
          <w:b/>
          <w:lang w:val="es-ES"/>
        </w:rPr>
      </w:pPr>
      <w:r>
        <w:rPr>
          <w:b/>
          <w:lang w:val="es-ES"/>
        </w:rPr>
        <w:fldChar w:fldCharType="end"/>
      </w:r>
    </w:p>
    <w:p w14:paraId="74146FEC" w14:textId="5E23C071" w:rsidR="00A64339" w:rsidRDefault="00A64339" w:rsidP="00A64339">
      <w:pPr>
        <w:pStyle w:val="Kop1"/>
        <w:rPr>
          <w:lang w:val="es-ES"/>
        </w:rPr>
      </w:pPr>
      <w:bookmarkStart w:id="0" w:name="_Toc85964067"/>
      <w:r>
        <w:rPr>
          <w:lang w:val="es-ES"/>
        </w:rPr>
        <w:t>Herramientas</w:t>
      </w:r>
      <w:bookmarkEnd w:id="0"/>
    </w:p>
    <w:p w14:paraId="74146FED" w14:textId="77777777" w:rsidR="00A64339" w:rsidRDefault="00A64339" w:rsidP="00A64339">
      <w:pPr>
        <w:rPr>
          <w:lang w:val="es-ES"/>
        </w:rPr>
      </w:pPr>
      <w:r>
        <w:rPr>
          <w:lang w:val="es-ES"/>
        </w:rPr>
        <w:t>La primera herramienta que se usa a la hora de buscar es el navegador. Dejamos de lado deliberadamente a Google Chrome porque causa muchísimos problemas virtualmente insolubles de malware, pero queremos destacar un par de cosas.</w:t>
      </w:r>
    </w:p>
    <w:p w14:paraId="74146FEE" w14:textId="77777777" w:rsidR="00A64339" w:rsidRDefault="00A64339" w:rsidP="00A64339">
      <w:pPr>
        <w:pStyle w:val="Kop2"/>
        <w:rPr>
          <w:lang w:val="es-ES"/>
        </w:rPr>
      </w:pPr>
      <w:bookmarkStart w:id="1" w:name="_Toc85964068"/>
      <w:r>
        <w:rPr>
          <w:lang w:val="es-ES"/>
        </w:rPr>
        <w:t>Pestañas</w:t>
      </w:r>
      <w:bookmarkEnd w:id="1"/>
    </w:p>
    <w:p w14:paraId="74146FEF" w14:textId="04F52DA4" w:rsidR="00A64339" w:rsidRDefault="00A64339" w:rsidP="00A64339">
      <w:pPr>
        <w:rPr>
          <w:lang w:val="es-ES"/>
        </w:rPr>
      </w:pPr>
      <w:r>
        <w:rPr>
          <w:lang w:val="es-ES"/>
        </w:rPr>
        <w:t xml:space="preserve">La pestaña es una </w:t>
      </w:r>
      <w:proofErr w:type="spellStart"/>
      <w:r>
        <w:rPr>
          <w:lang w:val="es-ES"/>
        </w:rPr>
        <w:t>subventana</w:t>
      </w:r>
      <w:proofErr w:type="spellEnd"/>
      <w:r>
        <w:rPr>
          <w:lang w:val="es-ES"/>
        </w:rPr>
        <w:t xml:space="preserve"> combinada con otras en una sola interfaz. </w:t>
      </w:r>
      <w:r w:rsidR="006372E6">
        <w:rPr>
          <w:lang w:val="es-ES"/>
        </w:rPr>
        <w:t xml:space="preserve">Todos los </w:t>
      </w:r>
      <w:r w:rsidR="00020DB6">
        <w:rPr>
          <w:lang w:val="es-ES"/>
        </w:rPr>
        <w:t>navegadores</w:t>
      </w:r>
      <w:r w:rsidR="006372E6">
        <w:rPr>
          <w:lang w:val="es-ES"/>
        </w:rPr>
        <w:t xml:space="preserve"> modernos disponen </w:t>
      </w:r>
      <w:proofErr w:type="spellStart"/>
      <w:r w:rsidR="006372E6">
        <w:rPr>
          <w:lang w:val="es-ES"/>
        </w:rPr>
        <w:t>des</w:t>
      </w:r>
      <w:proofErr w:type="spellEnd"/>
      <w:r w:rsidR="006372E6">
        <w:rPr>
          <w:lang w:val="es-ES"/>
        </w:rPr>
        <w:t xml:space="preserve"> esta funcionalidad.</w:t>
      </w:r>
    </w:p>
    <w:p w14:paraId="74146FF0" w14:textId="77777777" w:rsidR="00A64339" w:rsidRDefault="00A64339" w:rsidP="00A64339">
      <w:pPr>
        <w:rPr>
          <w:lang w:val="es-ES"/>
        </w:rPr>
      </w:pPr>
      <w:r>
        <w:rPr>
          <w:noProof/>
        </w:rPr>
        <w:drawing>
          <wp:inline distT="0" distB="0" distL="0" distR="0" wp14:anchorId="74147013" wp14:editId="74147014">
            <wp:extent cx="5967095" cy="50990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095" cy="50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46FF1" w14:textId="77777777" w:rsidR="006372E6" w:rsidRDefault="006372E6" w:rsidP="00A64339">
      <w:pPr>
        <w:rPr>
          <w:lang w:val="es-ES"/>
        </w:rPr>
      </w:pPr>
      <w:r>
        <w:rPr>
          <w:lang w:val="es-ES"/>
        </w:rPr>
        <w:t>Las operaciones más importantes son:</w:t>
      </w:r>
    </w:p>
    <w:p w14:paraId="74146FF2" w14:textId="77777777" w:rsidR="006372E6" w:rsidRDefault="006372E6" w:rsidP="006372E6">
      <w:pPr>
        <w:pStyle w:val="Lijstalinea"/>
        <w:numPr>
          <w:ilvl w:val="0"/>
          <w:numId w:val="1"/>
        </w:numPr>
        <w:rPr>
          <w:lang w:val="es-ES"/>
        </w:rPr>
      </w:pPr>
      <w:proofErr w:type="spellStart"/>
      <w:r>
        <w:rPr>
          <w:lang w:val="es-ES"/>
        </w:rPr>
        <w:t>ctrl+pinchar</w:t>
      </w:r>
      <w:proofErr w:type="spellEnd"/>
      <w:r>
        <w:rPr>
          <w:lang w:val="es-ES"/>
        </w:rPr>
        <w:t xml:space="preserve"> para abrir un enlace en una pestaña nueva</w:t>
      </w:r>
    </w:p>
    <w:p w14:paraId="74146FF3" w14:textId="77777777" w:rsidR="006372E6" w:rsidRDefault="006372E6" w:rsidP="006372E6">
      <w:pPr>
        <w:pStyle w:val="Lijstalinea"/>
        <w:numPr>
          <w:ilvl w:val="0"/>
          <w:numId w:val="1"/>
        </w:numPr>
        <w:rPr>
          <w:lang w:val="es-ES"/>
        </w:rPr>
      </w:pPr>
      <w:proofErr w:type="spellStart"/>
      <w:r>
        <w:rPr>
          <w:lang w:val="es-ES"/>
        </w:rPr>
        <w:t>may+tab</w:t>
      </w:r>
      <w:proofErr w:type="spellEnd"/>
      <w:r>
        <w:rPr>
          <w:lang w:val="es-ES"/>
        </w:rPr>
        <w:t xml:space="preserve"> para saltar a la pestaña siguiente</w:t>
      </w:r>
    </w:p>
    <w:p w14:paraId="74146FF4" w14:textId="77777777" w:rsidR="006372E6" w:rsidRDefault="006372E6" w:rsidP="006372E6">
      <w:pPr>
        <w:pStyle w:val="Lijstalinea"/>
        <w:numPr>
          <w:ilvl w:val="0"/>
          <w:numId w:val="1"/>
        </w:numPr>
        <w:rPr>
          <w:lang w:val="es-ES"/>
        </w:rPr>
      </w:pPr>
      <w:proofErr w:type="spellStart"/>
      <w:r>
        <w:rPr>
          <w:lang w:val="es-ES"/>
        </w:rPr>
        <w:t>ctrl+t</w:t>
      </w:r>
      <w:proofErr w:type="spellEnd"/>
      <w:r>
        <w:rPr>
          <w:lang w:val="es-ES"/>
        </w:rPr>
        <w:t xml:space="preserve"> para crear una pestaña nueva</w:t>
      </w:r>
    </w:p>
    <w:p w14:paraId="74146FF5" w14:textId="77777777" w:rsidR="006372E6" w:rsidRPr="006372E6" w:rsidRDefault="006372E6" w:rsidP="006372E6">
      <w:pPr>
        <w:pStyle w:val="Lijstalinea"/>
        <w:numPr>
          <w:ilvl w:val="0"/>
          <w:numId w:val="1"/>
        </w:numPr>
        <w:rPr>
          <w:lang w:val="es-ES"/>
        </w:rPr>
      </w:pPr>
      <w:r>
        <w:rPr>
          <w:lang w:val="es-ES"/>
        </w:rPr>
        <w:t>ctrl+f4 para cerrar una pestaña</w:t>
      </w:r>
    </w:p>
    <w:p w14:paraId="74146FF6" w14:textId="77777777" w:rsidR="00A64339" w:rsidRDefault="006372E6" w:rsidP="006372E6">
      <w:pPr>
        <w:pStyle w:val="Kop2"/>
        <w:rPr>
          <w:lang w:val="es-ES"/>
        </w:rPr>
      </w:pPr>
      <w:bookmarkStart w:id="2" w:name="_Toc85964069"/>
      <w:r>
        <w:rPr>
          <w:lang w:val="es-ES"/>
        </w:rPr>
        <w:t>Traducciones</w:t>
      </w:r>
      <w:bookmarkEnd w:id="2"/>
    </w:p>
    <w:p w14:paraId="74146FF7" w14:textId="77777777" w:rsidR="006372E6" w:rsidRDefault="006372E6" w:rsidP="00A64339">
      <w:pPr>
        <w:rPr>
          <w:lang w:val="es-ES"/>
        </w:rPr>
      </w:pPr>
      <w:r>
        <w:rPr>
          <w:lang w:val="es-ES"/>
        </w:rPr>
        <w:t xml:space="preserve">Si es complicado entender el inglés (o cualquier otra lengua) en Internet Explorer basta con pinchar del botón derecho y desplazar el ratón sobre </w:t>
      </w:r>
      <w:r w:rsidRPr="006372E6">
        <w:rPr>
          <w:i/>
          <w:lang w:val="es-ES"/>
        </w:rPr>
        <w:t>Traducir</w:t>
      </w:r>
      <w:r>
        <w:rPr>
          <w:lang w:val="es-ES"/>
        </w:rPr>
        <w:t>, sin pinchar del todo.</w:t>
      </w:r>
    </w:p>
    <w:p w14:paraId="74146FF8" w14:textId="4B29B625" w:rsidR="006372E6" w:rsidRDefault="009B5B0A" w:rsidP="00A64339">
      <w:pPr>
        <w:rPr>
          <w:lang w:val="es-ES"/>
        </w:rPr>
      </w:pPr>
      <w:r>
        <w:rPr>
          <w:noProof/>
        </w:rPr>
        <w:lastRenderedPageBreak/>
        <w:drawing>
          <wp:inline distT="0" distB="0" distL="0" distR="0" wp14:anchorId="1A0F7932" wp14:editId="2ED01324">
            <wp:extent cx="5501640" cy="4006934"/>
            <wp:effectExtent l="0" t="0" r="381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263" cy="400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46FF9" w14:textId="0FEB07A1" w:rsidR="006372E6" w:rsidRDefault="002767AA" w:rsidP="00A64339">
      <w:pPr>
        <w:rPr>
          <w:lang w:val="es-ES"/>
        </w:rPr>
      </w:pPr>
      <w:r>
        <w:rPr>
          <w:lang w:val="es-ES"/>
        </w:rPr>
        <w:t>En o</w:t>
      </w:r>
      <w:r w:rsidR="006372E6">
        <w:rPr>
          <w:lang w:val="es-ES"/>
        </w:rPr>
        <w:t xml:space="preserve">tros navegadores </w:t>
      </w:r>
      <w:r>
        <w:rPr>
          <w:lang w:val="es-ES"/>
        </w:rPr>
        <w:t>hay que instalar una extensió</w:t>
      </w:r>
      <w:r w:rsidR="00876758">
        <w:rPr>
          <w:lang w:val="es-ES"/>
        </w:rPr>
        <w:t>n. Cuidado – el más famoso, Go</w:t>
      </w:r>
      <w:r w:rsidR="006372E6">
        <w:rPr>
          <w:lang w:val="es-ES"/>
        </w:rPr>
        <w:t xml:space="preserve">ogle </w:t>
      </w:r>
      <w:proofErr w:type="spellStart"/>
      <w:r w:rsidR="006372E6">
        <w:rPr>
          <w:lang w:val="es-ES"/>
        </w:rPr>
        <w:t>Translate</w:t>
      </w:r>
      <w:proofErr w:type="spellEnd"/>
      <w:r w:rsidR="006372E6">
        <w:rPr>
          <w:lang w:val="es-ES"/>
        </w:rPr>
        <w:t>,  tiene una calidad mucho menor</w:t>
      </w:r>
      <w:r w:rsidR="00CA6352">
        <w:rPr>
          <w:lang w:val="es-ES"/>
        </w:rPr>
        <w:t>, en particular para reconocer sujeto y verbo, y para el orden de las palabras</w:t>
      </w:r>
      <w:r w:rsidR="006372E6">
        <w:rPr>
          <w:lang w:val="es-ES"/>
        </w:rPr>
        <w:t xml:space="preserve">. </w:t>
      </w:r>
      <w:r w:rsidR="00CA6352">
        <w:rPr>
          <w:lang w:val="es-ES"/>
        </w:rPr>
        <w:t xml:space="preserve">Suelo desaconsejar su uso. Al usar otro navegador, es mejor pasar por </w:t>
      </w:r>
      <w:hyperlink r:id="rId10" w:history="1">
        <w:r w:rsidR="00CA6352" w:rsidRPr="00434F53">
          <w:rPr>
            <w:rStyle w:val="Hyperlink"/>
            <w:lang w:val="es-ES"/>
          </w:rPr>
          <w:t>http://translate.bing.com</w:t>
        </w:r>
      </w:hyperlink>
      <w:r w:rsidR="00CA6352">
        <w:rPr>
          <w:lang w:val="es-ES"/>
        </w:rPr>
        <w:t xml:space="preserve">. </w:t>
      </w:r>
    </w:p>
    <w:p w14:paraId="1F85534C" w14:textId="4349172F" w:rsidR="00211A10" w:rsidRDefault="00211A10" w:rsidP="00A64339">
      <w:pPr>
        <w:rPr>
          <w:lang w:val="es-ES"/>
        </w:rPr>
      </w:pPr>
      <w:r>
        <w:rPr>
          <w:lang w:val="es-ES"/>
        </w:rPr>
        <w:t xml:space="preserve">Además cabe mencionar </w:t>
      </w:r>
      <w:r w:rsidRPr="00020DB6">
        <w:rPr>
          <w:b/>
          <w:lang w:val="es-ES"/>
        </w:rPr>
        <w:t>Deepl.com</w:t>
      </w:r>
      <w:r>
        <w:rPr>
          <w:lang w:val="es-ES"/>
        </w:rPr>
        <w:t>, un traductor automático basado en la inteligencia artificial</w:t>
      </w:r>
      <w:r w:rsidR="00FE04EC">
        <w:rPr>
          <w:lang w:val="es-ES"/>
        </w:rPr>
        <w:t xml:space="preserve"> que produce traducciones de calidad asombrosa</w:t>
      </w:r>
      <w:r>
        <w:rPr>
          <w:lang w:val="es-ES"/>
        </w:rPr>
        <w:t>.</w:t>
      </w:r>
    </w:p>
    <w:p w14:paraId="74146FFA" w14:textId="77777777" w:rsidR="00CA6352" w:rsidRDefault="00CA6352" w:rsidP="00CA6352">
      <w:pPr>
        <w:pStyle w:val="Kop2"/>
        <w:rPr>
          <w:lang w:val="es-ES"/>
        </w:rPr>
      </w:pPr>
      <w:bookmarkStart w:id="3" w:name="_Toc85964070"/>
      <w:r>
        <w:rPr>
          <w:lang w:val="es-ES"/>
        </w:rPr>
        <w:t>Terminología</w:t>
      </w:r>
      <w:bookmarkEnd w:id="3"/>
    </w:p>
    <w:p w14:paraId="74146FFB" w14:textId="57637050" w:rsidR="00CA6352" w:rsidRDefault="00CA6352" w:rsidP="00A64339">
      <w:pPr>
        <w:rPr>
          <w:lang w:val="es-ES"/>
        </w:rPr>
      </w:pPr>
      <w:r>
        <w:rPr>
          <w:lang w:val="es-ES"/>
        </w:rPr>
        <w:t xml:space="preserve">Ningún traductor automático puede traducir bien una sola palabra, por </w:t>
      </w:r>
      <w:r w:rsidR="00FC6B82">
        <w:rPr>
          <w:lang w:val="es-ES"/>
        </w:rPr>
        <w:t>ejemplo</w:t>
      </w:r>
      <w:r>
        <w:rPr>
          <w:lang w:val="es-ES"/>
        </w:rPr>
        <w:t xml:space="preserve"> en caso de terminología. </w:t>
      </w:r>
      <w:proofErr w:type="spellStart"/>
      <w:r>
        <w:rPr>
          <w:lang w:val="es-ES"/>
        </w:rPr>
        <w:t>Linguee</w:t>
      </w:r>
      <w:proofErr w:type="spellEnd"/>
      <w:r>
        <w:rPr>
          <w:lang w:val="es-ES"/>
        </w:rPr>
        <w:t xml:space="preserve"> (</w:t>
      </w:r>
      <w:hyperlink r:id="rId11" w:history="1">
        <w:r w:rsidRPr="00434F53">
          <w:rPr>
            <w:rStyle w:val="Hyperlink"/>
            <w:lang w:val="es-ES"/>
          </w:rPr>
          <w:t>www.linguee.com</w:t>
        </w:r>
      </w:hyperlink>
      <w:r>
        <w:rPr>
          <w:lang w:val="es-ES"/>
        </w:rPr>
        <w:t>) sí lo hace bien: propone la traducción en contexto de textos completos, como de instancias oficiales.</w:t>
      </w:r>
    </w:p>
    <w:p w14:paraId="74146FFC" w14:textId="734BEA1A" w:rsidR="00CA6352" w:rsidRDefault="009B5B0A" w:rsidP="00A64339">
      <w:pPr>
        <w:rPr>
          <w:lang w:val="es-ES"/>
        </w:rPr>
      </w:pPr>
      <w:r>
        <w:rPr>
          <w:noProof/>
        </w:rPr>
        <w:lastRenderedPageBreak/>
        <w:drawing>
          <wp:inline distT="0" distB="0" distL="0" distR="0" wp14:anchorId="473F139E" wp14:editId="4D489FC8">
            <wp:extent cx="5456437" cy="5135880"/>
            <wp:effectExtent l="0" t="0" r="0" b="762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049" cy="513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46FFD" w14:textId="77777777" w:rsidR="00CA6352" w:rsidRDefault="00CA6352" w:rsidP="00CA6352">
      <w:pPr>
        <w:pStyle w:val="Kop2"/>
        <w:rPr>
          <w:lang w:val="es-ES"/>
        </w:rPr>
      </w:pPr>
      <w:bookmarkStart w:id="4" w:name="_Toc85964071"/>
      <w:r>
        <w:rPr>
          <w:lang w:val="es-ES"/>
        </w:rPr>
        <w:t>Palabras clave</w:t>
      </w:r>
      <w:bookmarkEnd w:id="4"/>
    </w:p>
    <w:p w14:paraId="74146FFE" w14:textId="415406F4" w:rsidR="00CA6352" w:rsidRDefault="00F75663" w:rsidP="00A64339">
      <w:pPr>
        <w:rPr>
          <w:lang w:val="es-ES"/>
        </w:rPr>
      </w:pPr>
      <w:r>
        <w:rPr>
          <w:lang w:val="es-ES"/>
        </w:rPr>
        <w:t xml:space="preserve">Cuando al leer un texto bastante largo se pierden el hilo y a veces algunas de las ideas básicas, o cuando se presenta una larga lista de artículos entre los cuales hay que decidir, puede ser práctico obtener las palabras clave de un texto. </w:t>
      </w:r>
      <w:r w:rsidR="001F6FCD">
        <w:rPr>
          <w:lang w:val="es-ES"/>
        </w:rPr>
        <w:t>tagcrowd.com</w:t>
      </w:r>
      <w:r>
        <w:rPr>
          <w:lang w:val="es-ES"/>
        </w:rPr>
        <w:t xml:space="preserve"> brinda este servicio: hace una nube de palabras basada en el texto. No es una síntesis, pero sí una </w:t>
      </w:r>
      <w:r w:rsidR="00F36D3F">
        <w:rPr>
          <w:lang w:val="es-ES"/>
        </w:rPr>
        <w:t>representación de</w:t>
      </w:r>
      <w:r>
        <w:rPr>
          <w:lang w:val="es-ES"/>
        </w:rPr>
        <w:t xml:space="preserve">  los temas abarcados en el texto. </w:t>
      </w:r>
    </w:p>
    <w:tbl>
      <w:tblPr>
        <w:tblStyle w:val="Tabelraster"/>
        <w:tblW w:w="95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1"/>
        <w:gridCol w:w="9636"/>
      </w:tblGrid>
      <w:tr w:rsidR="00F75663" w14:paraId="2A0022F2" w14:textId="77777777" w:rsidTr="001F6FCD">
        <w:tc>
          <w:tcPr>
            <w:tcW w:w="1134" w:type="dxa"/>
          </w:tcPr>
          <w:p w14:paraId="650D11B8" w14:textId="487C8FA7" w:rsidR="00F75663" w:rsidRDefault="00F75663" w:rsidP="00A64339">
            <w:pPr>
              <w:rPr>
                <w:lang w:val="es-ES"/>
              </w:rPr>
            </w:pPr>
            <w:r>
              <w:rPr>
                <w:lang w:val="es-ES"/>
              </w:rPr>
              <w:lastRenderedPageBreak/>
              <w:t>El texto</w:t>
            </w:r>
          </w:p>
        </w:tc>
        <w:tc>
          <w:tcPr>
            <w:tcW w:w="8427" w:type="dxa"/>
          </w:tcPr>
          <w:p w14:paraId="416DBD33" w14:textId="45F2977B" w:rsidR="00F75663" w:rsidRDefault="00F75663" w:rsidP="00A64339">
            <w:pPr>
              <w:rPr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06AA10A5" wp14:editId="754A0ED8">
                  <wp:extent cx="5972810" cy="2642235"/>
                  <wp:effectExtent l="0" t="0" r="8890" b="5715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t="16996"/>
                          <a:stretch/>
                        </pic:blipFill>
                        <pic:spPr bwMode="auto">
                          <a:xfrm>
                            <a:off x="0" y="0"/>
                            <a:ext cx="5972810" cy="2642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663" w14:paraId="63E0F74F" w14:textId="77777777" w:rsidTr="001F6FCD">
        <w:tc>
          <w:tcPr>
            <w:tcW w:w="1134" w:type="dxa"/>
          </w:tcPr>
          <w:p w14:paraId="5DF9A1AB" w14:textId="450C271B" w:rsidR="00F75663" w:rsidRDefault="00F75663" w:rsidP="00F75663">
            <w:pPr>
              <w:rPr>
                <w:lang w:val="es-ES"/>
              </w:rPr>
            </w:pPr>
            <w:r>
              <w:rPr>
                <w:lang w:val="es-ES"/>
              </w:rPr>
              <w:t xml:space="preserve">En </w:t>
            </w:r>
            <w:proofErr w:type="spellStart"/>
            <w:r>
              <w:rPr>
                <w:lang w:val="es-ES"/>
              </w:rPr>
              <w:t>Tagcrowd</w:t>
            </w:r>
            <w:proofErr w:type="spellEnd"/>
          </w:p>
        </w:tc>
        <w:tc>
          <w:tcPr>
            <w:tcW w:w="8427" w:type="dxa"/>
          </w:tcPr>
          <w:p w14:paraId="4CBC038C" w14:textId="6328713F" w:rsidR="00F75663" w:rsidRDefault="00F75663" w:rsidP="00A64339">
            <w:pPr>
              <w:rPr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218D7BC5" wp14:editId="296CE766">
                  <wp:extent cx="4257675" cy="2705100"/>
                  <wp:effectExtent l="0" t="0" r="9525" b="0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5151" t="13331" r="13565" b="6108"/>
                          <a:stretch/>
                        </pic:blipFill>
                        <pic:spPr bwMode="auto">
                          <a:xfrm>
                            <a:off x="0" y="0"/>
                            <a:ext cx="4257675" cy="2705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DE83A2" w14:textId="1DDBB3F8" w:rsidR="00036729" w:rsidRDefault="00036729" w:rsidP="00174BE3">
      <w:pPr>
        <w:pStyle w:val="Kop1"/>
        <w:rPr>
          <w:lang w:val="es-ES"/>
        </w:rPr>
      </w:pPr>
      <w:bookmarkStart w:id="5" w:name="_Toc85964072"/>
      <w:r>
        <w:rPr>
          <w:lang w:val="es-ES"/>
        </w:rPr>
        <w:t>Resumen</w:t>
      </w:r>
      <w:bookmarkEnd w:id="5"/>
    </w:p>
    <w:p w14:paraId="1093E865" w14:textId="6D28568C" w:rsidR="00036729" w:rsidRPr="00036729" w:rsidRDefault="00036729" w:rsidP="00036729">
      <w:pPr>
        <w:rPr>
          <w:lang w:val="es-ES"/>
        </w:rPr>
      </w:pPr>
      <w:r>
        <w:rPr>
          <w:lang w:val="es-ES"/>
        </w:rPr>
        <w:t>RESOOMER hace un resumen automático.</w:t>
      </w:r>
    </w:p>
    <w:p w14:paraId="1F13A7A6" w14:textId="72889C3B" w:rsidR="00032470" w:rsidRPr="00952D46" w:rsidRDefault="00032470" w:rsidP="00174BE3">
      <w:pPr>
        <w:pStyle w:val="Kop1"/>
        <w:rPr>
          <w:lang w:val="es-ES"/>
        </w:rPr>
      </w:pPr>
      <w:bookmarkStart w:id="6" w:name="_Toc85964073"/>
      <w:r w:rsidRPr="00952D46">
        <w:rPr>
          <w:lang w:val="es-ES"/>
        </w:rPr>
        <w:t>Bibliografía</w:t>
      </w:r>
      <w:bookmarkEnd w:id="6"/>
    </w:p>
    <w:p w14:paraId="27FF11F3" w14:textId="00071C11" w:rsidR="00032470" w:rsidRPr="00032470" w:rsidRDefault="00032470" w:rsidP="00032470">
      <w:pPr>
        <w:rPr>
          <w:lang w:val="es-ES"/>
        </w:rPr>
      </w:pPr>
      <w:r w:rsidRPr="00032470">
        <w:rPr>
          <w:lang w:val="es-ES"/>
        </w:rPr>
        <w:t>Para hacer bibliografía hay tres herramientas que vale la pena mencionar:</w:t>
      </w:r>
    </w:p>
    <w:p w14:paraId="30D89634" w14:textId="7CA69AB0" w:rsidR="00032470" w:rsidRDefault="00032470" w:rsidP="00032470">
      <w:pPr>
        <w:pStyle w:val="Kop2"/>
        <w:rPr>
          <w:lang w:val="es-ES"/>
        </w:rPr>
      </w:pPr>
      <w:bookmarkStart w:id="7" w:name="_Toc85964074"/>
      <w:r>
        <w:rPr>
          <w:lang w:val="es-ES"/>
        </w:rPr>
        <w:t>Word</w:t>
      </w:r>
      <w:bookmarkEnd w:id="7"/>
    </w:p>
    <w:p w14:paraId="15EE93BE" w14:textId="098D6C3F" w:rsidR="00032470" w:rsidRDefault="00032470" w:rsidP="00032470">
      <w:pPr>
        <w:rPr>
          <w:lang w:val="es-ES"/>
        </w:rPr>
      </w:pPr>
      <w:r>
        <w:rPr>
          <w:lang w:val="es-ES"/>
        </w:rPr>
        <w:t>Word dispone de componente de bibliografía.</w:t>
      </w:r>
    </w:p>
    <w:p w14:paraId="034F055D" w14:textId="50E41673" w:rsidR="00032470" w:rsidRDefault="00032470" w:rsidP="00032470">
      <w:pPr>
        <w:rPr>
          <w:lang w:val="es-ES"/>
        </w:rPr>
      </w:pPr>
      <w:r>
        <w:rPr>
          <w:noProof/>
        </w:rPr>
        <w:drawing>
          <wp:inline distT="0" distB="0" distL="0" distR="0" wp14:anchorId="593E2CF1" wp14:editId="51490C90">
            <wp:extent cx="904875" cy="45720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8864" t="5105" r="55986" b="81278"/>
                    <a:stretch/>
                  </pic:blipFill>
                  <pic:spPr bwMode="auto">
                    <a:xfrm>
                      <a:off x="0" y="0"/>
                      <a:ext cx="904875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A47CA9" w14:textId="62D415F2" w:rsidR="00032470" w:rsidRDefault="00032470" w:rsidP="00032470">
      <w:pPr>
        <w:rPr>
          <w:lang w:val="es-ES"/>
        </w:rPr>
      </w:pPr>
      <w:r>
        <w:rPr>
          <w:noProof/>
        </w:rPr>
        <w:lastRenderedPageBreak/>
        <w:drawing>
          <wp:inline distT="0" distB="0" distL="0" distR="0" wp14:anchorId="575505BE" wp14:editId="65B5F8CB">
            <wp:extent cx="4038600" cy="20955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6585" t="14183" r="15798" b="23412"/>
                    <a:stretch/>
                  </pic:blipFill>
                  <pic:spPr bwMode="auto">
                    <a:xfrm>
                      <a:off x="0" y="0"/>
                      <a:ext cx="4038600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36729">
        <w:rPr>
          <w:lang w:val="es-ES"/>
        </w:rPr>
        <w:br/>
        <w:t xml:space="preserve">Pero no en estilo Vancouver, por lo menos no </w:t>
      </w:r>
      <w:r w:rsidR="00003CDC">
        <w:rPr>
          <w:lang w:val="es-ES"/>
        </w:rPr>
        <w:t>así como así</w:t>
      </w:r>
      <w:r w:rsidR="00036729">
        <w:rPr>
          <w:lang w:val="es-ES"/>
        </w:rPr>
        <w:t>.</w:t>
      </w:r>
    </w:p>
    <w:p w14:paraId="05D639EF" w14:textId="0F5D2627" w:rsidR="00032470" w:rsidRDefault="00032470" w:rsidP="00032470">
      <w:pPr>
        <w:pStyle w:val="Kop2"/>
        <w:rPr>
          <w:lang w:val="es-ES"/>
        </w:rPr>
      </w:pPr>
      <w:bookmarkStart w:id="8" w:name="_Toc85964075"/>
      <w:r>
        <w:rPr>
          <w:lang w:val="es-ES"/>
        </w:rPr>
        <w:t>Zotero</w:t>
      </w:r>
      <w:bookmarkEnd w:id="8"/>
    </w:p>
    <w:p w14:paraId="12F65665" w14:textId="5582344E" w:rsidR="00032470" w:rsidRDefault="00032470" w:rsidP="00032470">
      <w:pPr>
        <w:rPr>
          <w:lang w:val="es-ES"/>
        </w:rPr>
      </w:pPr>
      <w:r>
        <w:rPr>
          <w:lang w:val="es-ES"/>
        </w:rPr>
        <w:t>Zotero es un complemento a Firefox que permite recoger datos de listas de resultados de los bases de datos, e integrarlos automáticamente al texto.</w:t>
      </w:r>
      <w:r w:rsidR="00786C0A">
        <w:rPr>
          <w:lang w:val="es-ES"/>
        </w:rPr>
        <w:t xml:space="preserve"> La instalación de la versión 5 requiere ser administrador – si no eres administrador, instala la versión 4 en Firefox.</w:t>
      </w:r>
    </w:p>
    <w:p w14:paraId="716FEE5B" w14:textId="2BE0424C" w:rsidR="00032470" w:rsidRDefault="00032470" w:rsidP="00032470">
      <w:pPr>
        <w:pStyle w:val="Kop2"/>
        <w:rPr>
          <w:lang w:val="es-ES"/>
        </w:rPr>
      </w:pPr>
      <w:bookmarkStart w:id="9" w:name="_Toc85964076"/>
      <w:r>
        <w:rPr>
          <w:lang w:val="es-ES"/>
        </w:rPr>
        <w:t>Mendeley</w:t>
      </w:r>
      <w:bookmarkEnd w:id="9"/>
    </w:p>
    <w:p w14:paraId="79753BC7" w14:textId="10F3EC01" w:rsidR="00032470" w:rsidRDefault="00032470" w:rsidP="00032470">
      <w:pPr>
        <w:rPr>
          <w:lang w:val="es-ES"/>
        </w:rPr>
      </w:pPr>
      <w:r>
        <w:rPr>
          <w:lang w:val="es-ES"/>
        </w:rPr>
        <w:t>Mendeley es otra herramienta gratuita de gestión de bibliografía. Se integra a más navegadores, pero no detecte automáticamente la presencia de fuentes y no se instala fácilmente, ya que requiere permiso de administrador.</w:t>
      </w:r>
      <w:r w:rsidR="006F27C2">
        <w:rPr>
          <w:lang w:val="es-ES"/>
        </w:rPr>
        <w:t xml:space="preserve"> </w:t>
      </w:r>
      <w:r w:rsidR="0035128F">
        <w:rPr>
          <w:lang w:val="es-ES"/>
        </w:rPr>
        <w:t>recientemente se ha introducido un</w:t>
      </w:r>
      <w:r w:rsidR="00220E23">
        <w:rPr>
          <w:lang w:val="es-ES"/>
        </w:rPr>
        <w:t>a</w:t>
      </w:r>
      <w:r w:rsidR="0035128F">
        <w:rPr>
          <w:lang w:val="es-ES"/>
        </w:rPr>
        <w:t xml:space="preserve"> </w:t>
      </w:r>
      <w:r w:rsidR="00220E23">
        <w:rPr>
          <w:lang w:val="es-ES"/>
        </w:rPr>
        <w:t xml:space="preserve">serie de dos </w:t>
      </w:r>
      <w:r w:rsidR="0035128F">
        <w:rPr>
          <w:lang w:val="es-ES"/>
        </w:rPr>
        <w:t>módulo</w:t>
      </w:r>
      <w:r w:rsidR="00220E23">
        <w:rPr>
          <w:lang w:val="es-ES"/>
        </w:rPr>
        <w:t>s</w:t>
      </w:r>
      <w:r w:rsidR="0035128F">
        <w:rPr>
          <w:lang w:val="es-ES"/>
        </w:rPr>
        <w:t xml:space="preserve"> </w:t>
      </w:r>
      <w:r w:rsidR="00220E23">
        <w:rPr>
          <w:lang w:val="es-ES"/>
        </w:rPr>
        <w:t xml:space="preserve">más fácil de instalar: </w:t>
      </w:r>
      <w:r w:rsidR="00220E23" w:rsidRPr="00220E23">
        <w:rPr>
          <w:i/>
          <w:iCs/>
          <w:lang w:val="es-ES"/>
        </w:rPr>
        <w:t xml:space="preserve">Web </w:t>
      </w:r>
      <w:proofErr w:type="spellStart"/>
      <w:r w:rsidR="00220E23" w:rsidRPr="00220E23">
        <w:rPr>
          <w:i/>
          <w:iCs/>
          <w:lang w:val="es-ES"/>
        </w:rPr>
        <w:t>importer</w:t>
      </w:r>
      <w:proofErr w:type="spellEnd"/>
      <w:r w:rsidR="00220E23">
        <w:rPr>
          <w:lang w:val="es-ES"/>
        </w:rPr>
        <w:t xml:space="preserve"> (que se instala en el navegador) y el componente de Word que se instala a partir de la Store de Office (requiere una suscripción a Office 365).</w:t>
      </w:r>
    </w:p>
    <w:p w14:paraId="78B194A3" w14:textId="569D8D61" w:rsidR="00D25816" w:rsidRDefault="00D25816" w:rsidP="00D25816">
      <w:pPr>
        <w:pStyle w:val="Kop2"/>
        <w:rPr>
          <w:lang w:val="es-ES"/>
        </w:rPr>
      </w:pPr>
      <w:bookmarkStart w:id="10" w:name="_Toc85964077"/>
      <w:r>
        <w:rPr>
          <w:lang w:val="es-ES"/>
        </w:rPr>
        <w:t>Bibliotecas</w:t>
      </w:r>
      <w:bookmarkEnd w:id="10"/>
    </w:p>
    <w:p w14:paraId="7545AF68" w14:textId="13D6CF32" w:rsidR="00D25816" w:rsidRDefault="00BE020F" w:rsidP="00032470">
      <w:pPr>
        <w:rPr>
          <w:lang w:val="es-ES"/>
        </w:rPr>
      </w:pPr>
      <w:r>
        <w:rPr>
          <w:lang w:val="es-ES"/>
        </w:rPr>
        <w:t xml:space="preserve">Entre las bibliotecas virtuales / </w:t>
      </w:r>
      <w:r w:rsidR="00D77A4B">
        <w:rPr>
          <w:lang w:val="es-ES"/>
        </w:rPr>
        <w:t xml:space="preserve">bases de datos bibliográficas </w:t>
      </w:r>
      <w:r w:rsidR="00A22150">
        <w:rPr>
          <w:lang w:val="es-ES"/>
        </w:rPr>
        <w:t>algunas se reconocen en Zotero y Mendeley</w:t>
      </w:r>
    </w:p>
    <w:p w14:paraId="19277A13" w14:textId="404ADD0E" w:rsidR="00BE020F" w:rsidRPr="00A22150" w:rsidRDefault="00BE020F" w:rsidP="00A22150">
      <w:pPr>
        <w:pStyle w:val="Lijstalinea"/>
        <w:numPr>
          <w:ilvl w:val="0"/>
          <w:numId w:val="12"/>
        </w:numPr>
        <w:rPr>
          <w:lang w:val="es-ES"/>
        </w:rPr>
      </w:pPr>
      <w:proofErr w:type="spellStart"/>
      <w:r w:rsidRPr="00A22150">
        <w:rPr>
          <w:lang w:val="es-ES"/>
        </w:rPr>
        <w:t>Pubmed</w:t>
      </w:r>
      <w:proofErr w:type="spellEnd"/>
      <w:r w:rsidRPr="00A22150">
        <w:rPr>
          <w:lang w:val="es-ES"/>
        </w:rPr>
        <w:t xml:space="preserve"> – </w:t>
      </w:r>
      <w:hyperlink r:id="rId17" w:history="1">
        <w:r w:rsidR="00D77A4B" w:rsidRPr="00A22150">
          <w:rPr>
            <w:rStyle w:val="Hyperlink"/>
            <w:lang w:val="es-ES"/>
          </w:rPr>
          <w:t>www.pubmed.gov</w:t>
        </w:r>
      </w:hyperlink>
      <w:r w:rsidR="00A22150" w:rsidRPr="00A22150">
        <w:rPr>
          <w:lang w:val="es-ES"/>
        </w:rPr>
        <w:t xml:space="preserve"> (que tiene</w:t>
      </w:r>
      <w:r w:rsidR="00A22150">
        <w:rPr>
          <w:lang w:val="es-ES"/>
        </w:rPr>
        <w:t xml:space="preserve"> filtros impresionantes y eficaces)</w:t>
      </w:r>
    </w:p>
    <w:p w14:paraId="34221C30" w14:textId="6CA56F40" w:rsidR="00A22150" w:rsidRPr="00552A12" w:rsidRDefault="00A22150" w:rsidP="00A22150">
      <w:pPr>
        <w:pStyle w:val="Lijstalinea"/>
        <w:numPr>
          <w:ilvl w:val="0"/>
          <w:numId w:val="12"/>
        </w:numPr>
        <w:rPr>
          <w:lang w:val="en-GB"/>
        </w:rPr>
      </w:pPr>
      <w:r>
        <w:rPr>
          <w:lang w:val="es-ES"/>
        </w:rPr>
        <w:t xml:space="preserve">Google académico – scholar.google.com </w:t>
      </w:r>
    </w:p>
    <w:p w14:paraId="0A612642" w14:textId="77777777" w:rsidR="00552A12" w:rsidRDefault="00552A12" w:rsidP="00552A12">
      <w:pPr>
        <w:pStyle w:val="Lijstalinea"/>
        <w:numPr>
          <w:ilvl w:val="0"/>
          <w:numId w:val="12"/>
        </w:numPr>
        <w:rPr>
          <w:lang w:val="es-ES"/>
        </w:rPr>
      </w:pPr>
      <w:r w:rsidRPr="004F0DB7">
        <w:rPr>
          <w:lang w:val="es-ES"/>
        </w:rPr>
        <w:t xml:space="preserve">Roble - </w:t>
      </w:r>
      <w:hyperlink r:id="rId18" w:history="1">
        <w:r w:rsidRPr="007475F5">
          <w:rPr>
            <w:rStyle w:val="Hyperlink"/>
            <w:lang w:val="es-ES"/>
          </w:rPr>
          <w:t>http://roble.unizar.es/</w:t>
        </w:r>
      </w:hyperlink>
      <w:r>
        <w:rPr>
          <w:lang w:val="es-ES"/>
        </w:rPr>
        <w:t xml:space="preserve"> </w:t>
      </w:r>
      <w:r w:rsidRPr="004F0DB7">
        <w:rPr>
          <w:lang w:val="es-ES"/>
        </w:rPr>
        <w:br/>
        <w:t>Con lista</w:t>
      </w:r>
      <w:r>
        <w:rPr>
          <w:lang w:val="es-ES"/>
        </w:rPr>
        <w:t xml:space="preserve"> de bases de datos en TO </w:t>
      </w:r>
      <w:hyperlink r:id="rId19" w:history="1">
        <w:r w:rsidRPr="007475F5">
          <w:rPr>
            <w:rStyle w:val="Hyperlink"/>
            <w:lang w:val="es-ES"/>
          </w:rPr>
          <w:t>http://roble.unizar.es/search*spi~S11/d?SEARCH=Terapia%20ocupacional</w:t>
        </w:r>
      </w:hyperlink>
    </w:p>
    <w:p w14:paraId="60969950" w14:textId="77777777" w:rsidR="00DA2395" w:rsidRDefault="00DA2395" w:rsidP="00032470">
      <w:pPr>
        <w:rPr>
          <w:lang w:val="en-GB"/>
        </w:rPr>
      </w:pPr>
      <w:r>
        <w:rPr>
          <w:lang w:val="en-GB"/>
        </w:rPr>
        <w:t>excel</w:t>
      </w:r>
    </w:p>
    <w:p w14:paraId="69567A53" w14:textId="309F0BDB" w:rsidR="00D77A4B" w:rsidRDefault="00A22150" w:rsidP="00032470">
      <w:pPr>
        <w:rPr>
          <w:lang w:val="en-GB"/>
        </w:rPr>
      </w:pPr>
      <w:proofErr w:type="spellStart"/>
      <w:r w:rsidRPr="00A22150">
        <w:rPr>
          <w:lang w:val="en-GB"/>
        </w:rPr>
        <w:t>o</w:t>
      </w:r>
      <w:r>
        <w:rPr>
          <w:lang w:val="en-GB"/>
        </w:rPr>
        <w:t>tras</w:t>
      </w:r>
      <w:proofErr w:type="spellEnd"/>
      <w:r>
        <w:rPr>
          <w:lang w:val="en-GB"/>
        </w:rPr>
        <w:t xml:space="preserve"> no:</w:t>
      </w:r>
    </w:p>
    <w:p w14:paraId="4962975E" w14:textId="05C1F1A6" w:rsidR="00F72719" w:rsidRDefault="00F72719" w:rsidP="004F0DB7">
      <w:pPr>
        <w:pStyle w:val="Lijstalinea"/>
        <w:numPr>
          <w:ilvl w:val="0"/>
          <w:numId w:val="13"/>
        </w:numPr>
        <w:rPr>
          <w:lang w:val="en-GB"/>
        </w:rPr>
      </w:pPr>
      <w:r w:rsidRPr="006E1D32">
        <w:rPr>
          <w:lang w:val="en-GB"/>
        </w:rPr>
        <w:t xml:space="preserve">CSIC - </w:t>
      </w:r>
      <w:hyperlink r:id="rId20" w:history="1">
        <w:r w:rsidR="006E1D32" w:rsidRPr="007475F5">
          <w:rPr>
            <w:rStyle w:val="Hyperlink"/>
            <w:lang w:val="en-GB"/>
          </w:rPr>
          <w:t>https://indices.csic.es/</w:t>
        </w:r>
      </w:hyperlink>
      <w:r w:rsidR="006E1D32">
        <w:rPr>
          <w:lang w:val="en-GB"/>
        </w:rPr>
        <w:t xml:space="preserve"> </w:t>
      </w:r>
    </w:p>
    <w:p w14:paraId="7C602D11" w14:textId="04092CE8" w:rsidR="003A6237" w:rsidRDefault="003A6237" w:rsidP="004F0DB7">
      <w:pPr>
        <w:pStyle w:val="Lijstalinea"/>
        <w:numPr>
          <w:ilvl w:val="0"/>
          <w:numId w:val="13"/>
        </w:numPr>
        <w:rPr>
          <w:lang w:val="en-GB"/>
        </w:rPr>
      </w:pPr>
      <w:proofErr w:type="spellStart"/>
      <w:r>
        <w:rPr>
          <w:lang w:val="en-GB"/>
        </w:rPr>
        <w:t>Dialnet</w:t>
      </w:r>
      <w:proofErr w:type="spellEnd"/>
      <w:r>
        <w:rPr>
          <w:lang w:val="en-GB"/>
        </w:rPr>
        <w:t xml:space="preserve"> – dialnet.unirioja.es </w:t>
      </w:r>
    </w:p>
    <w:p w14:paraId="6F0C6CC9" w14:textId="48A6373F" w:rsidR="0071380C" w:rsidRDefault="004D1D36" w:rsidP="004D1D36">
      <w:pPr>
        <w:rPr>
          <w:lang w:val="es-ES"/>
        </w:rPr>
      </w:pPr>
      <w:r w:rsidRPr="004D1D36">
        <w:rPr>
          <w:lang w:val="es-ES"/>
        </w:rPr>
        <w:t>Y en p</w:t>
      </w:r>
      <w:r>
        <w:rPr>
          <w:lang w:val="es-ES"/>
        </w:rPr>
        <w:t>articular para la TO:</w:t>
      </w:r>
    </w:p>
    <w:p w14:paraId="496E37A4" w14:textId="70AF56B1" w:rsidR="004D1D36" w:rsidRPr="004D1D36" w:rsidRDefault="004D1D36" w:rsidP="004D1D36">
      <w:pPr>
        <w:pStyle w:val="Lijstalinea"/>
        <w:numPr>
          <w:ilvl w:val="0"/>
          <w:numId w:val="13"/>
        </w:numPr>
        <w:rPr>
          <w:lang w:val="en-GB"/>
        </w:rPr>
      </w:pPr>
      <w:r w:rsidRPr="004D1D36">
        <w:rPr>
          <w:lang w:val="en-GB"/>
        </w:rPr>
        <w:t xml:space="preserve">OT seeker - </w:t>
      </w:r>
      <w:hyperlink r:id="rId21" w:history="1">
        <w:r w:rsidRPr="00E93E29">
          <w:rPr>
            <w:rStyle w:val="Hyperlink"/>
            <w:lang w:val="en-GB"/>
          </w:rPr>
          <w:t>http://www.otseeker.com/</w:t>
        </w:r>
      </w:hyperlink>
      <w:r>
        <w:rPr>
          <w:lang w:val="en-GB"/>
        </w:rPr>
        <w:t xml:space="preserve"> </w:t>
      </w:r>
    </w:p>
    <w:p w14:paraId="2BA24940" w14:textId="2A507EEC" w:rsidR="004D1D36" w:rsidRPr="00B077BF" w:rsidRDefault="004D1D36" w:rsidP="004D1D36">
      <w:pPr>
        <w:pStyle w:val="Lijstalinea"/>
        <w:numPr>
          <w:ilvl w:val="0"/>
          <w:numId w:val="13"/>
        </w:numPr>
        <w:rPr>
          <w:lang w:val="en-GB"/>
        </w:rPr>
      </w:pPr>
      <w:proofErr w:type="spellStart"/>
      <w:r w:rsidRPr="00B077BF">
        <w:rPr>
          <w:lang w:val="en-GB"/>
        </w:rPr>
        <w:t>P</w:t>
      </w:r>
      <w:r w:rsidR="00B077BF" w:rsidRPr="00B077BF">
        <w:rPr>
          <w:lang w:val="en-GB"/>
        </w:rPr>
        <w:t>ED</w:t>
      </w:r>
      <w:r w:rsidRPr="00B077BF">
        <w:rPr>
          <w:lang w:val="en-GB"/>
        </w:rPr>
        <w:t>ro</w:t>
      </w:r>
      <w:proofErr w:type="spellEnd"/>
      <w:r w:rsidRPr="00B077BF">
        <w:rPr>
          <w:lang w:val="en-GB"/>
        </w:rPr>
        <w:t xml:space="preserve"> - </w:t>
      </w:r>
      <w:hyperlink r:id="rId22" w:history="1">
        <w:r w:rsidR="00B077BF" w:rsidRPr="00B077BF">
          <w:rPr>
            <w:rStyle w:val="Hyperlink"/>
            <w:lang w:val="en-GB"/>
          </w:rPr>
          <w:t>https://pedro.org.au/</w:t>
        </w:r>
      </w:hyperlink>
      <w:r w:rsidR="00B077BF" w:rsidRPr="00B077BF">
        <w:rPr>
          <w:lang w:val="en-GB"/>
        </w:rPr>
        <w:t xml:space="preserve"> </w:t>
      </w:r>
    </w:p>
    <w:p w14:paraId="0CA8F14E" w14:textId="7F8EAE11" w:rsidR="00174BE3" w:rsidRDefault="00174BE3" w:rsidP="00174BE3">
      <w:pPr>
        <w:pStyle w:val="Kop1"/>
        <w:rPr>
          <w:lang w:val="es-ES"/>
        </w:rPr>
      </w:pPr>
      <w:bookmarkStart w:id="11" w:name="_Toc85964078"/>
      <w:r>
        <w:rPr>
          <w:lang w:val="es-ES"/>
        </w:rPr>
        <w:lastRenderedPageBreak/>
        <w:t>Búsquedas dinámicas</w:t>
      </w:r>
      <w:bookmarkEnd w:id="11"/>
    </w:p>
    <w:p w14:paraId="52E146C1" w14:textId="102931F3" w:rsidR="00174BE3" w:rsidRPr="00A64339" w:rsidRDefault="00174BE3" w:rsidP="00A64339">
      <w:pPr>
        <w:rPr>
          <w:lang w:val="es-ES"/>
        </w:rPr>
      </w:pPr>
      <w:r>
        <w:rPr>
          <w:lang w:val="es-ES"/>
        </w:rPr>
        <w:t>Buscar ya está bien, pero uno no quiere verse confrontado con el haber per</w:t>
      </w:r>
      <w:r w:rsidR="00392D2F">
        <w:rPr>
          <w:lang w:val="es-ES"/>
        </w:rPr>
        <w:t>d</w:t>
      </w:r>
      <w:r>
        <w:rPr>
          <w:lang w:val="es-ES"/>
        </w:rPr>
        <w:t xml:space="preserve">ido las fuentes bibliográficas publicadas después de la búsqueda inicial. Es para eso que sirven las búsquedas dinámicas, </w:t>
      </w:r>
    </w:p>
    <w:p w14:paraId="74147000" w14:textId="6611DC83" w:rsidR="00AB0A48" w:rsidRDefault="004B782C" w:rsidP="004B782C">
      <w:pPr>
        <w:pStyle w:val="Kop2"/>
        <w:rPr>
          <w:lang w:val="es-ES"/>
        </w:rPr>
      </w:pPr>
      <w:bookmarkStart w:id="12" w:name="_Toc85964079"/>
      <w:r>
        <w:rPr>
          <w:lang w:val="es-ES"/>
        </w:rPr>
        <w:t>Google alertas</w:t>
      </w:r>
      <w:bookmarkEnd w:id="12"/>
    </w:p>
    <w:p w14:paraId="719B18C3" w14:textId="615D1274" w:rsidR="004B782C" w:rsidRDefault="00F1365A">
      <w:pPr>
        <w:rPr>
          <w:lang w:val="es-ES"/>
        </w:rPr>
      </w:pPr>
      <w:r>
        <w:rPr>
          <w:lang w:val="es-ES"/>
        </w:rPr>
        <w:t>Aunque Google no es una fuente fiable de informaciones científicamente validadas, usamos este buscador muchísimo. Podemos ponerlo a nuestro servicio para buscar para nosotros. Concretamente Google nos puede avisar si aparecen resultados nuevos que corresponden a nuestros términos y criterios de búsqueda. Así funciona:</w:t>
      </w:r>
    </w:p>
    <w:p w14:paraId="5B803AD0" w14:textId="414055CC" w:rsidR="00F1365A" w:rsidRDefault="00F1365A" w:rsidP="00F1365A">
      <w:pPr>
        <w:pStyle w:val="Lijstalinea"/>
        <w:numPr>
          <w:ilvl w:val="0"/>
          <w:numId w:val="2"/>
        </w:numPr>
        <w:rPr>
          <w:lang w:val="es-ES"/>
        </w:rPr>
      </w:pPr>
      <w:r>
        <w:rPr>
          <w:lang w:val="es-ES"/>
        </w:rPr>
        <w:t xml:space="preserve">Visita </w:t>
      </w:r>
      <w:hyperlink r:id="rId23" w:history="1">
        <w:r w:rsidRPr="00BA3C1B">
          <w:rPr>
            <w:rStyle w:val="Hyperlink"/>
            <w:lang w:val="es-ES"/>
          </w:rPr>
          <w:t>www.google.com/alerts</w:t>
        </w:r>
      </w:hyperlink>
      <w:r>
        <w:rPr>
          <w:lang w:val="es-ES"/>
        </w:rPr>
        <w:t xml:space="preserve"> </w:t>
      </w:r>
    </w:p>
    <w:p w14:paraId="12863232" w14:textId="6A6CC112" w:rsidR="00F1365A" w:rsidRDefault="00F1365A" w:rsidP="00F1365A">
      <w:pPr>
        <w:pStyle w:val="Lijstalinea"/>
        <w:numPr>
          <w:ilvl w:val="0"/>
          <w:numId w:val="2"/>
        </w:numPr>
        <w:rPr>
          <w:lang w:val="es-ES"/>
        </w:rPr>
      </w:pPr>
      <w:r>
        <w:rPr>
          <w:lang w:val="es-ES"/>
        </w:rPr>
        <w:t xml:space="preserve">Define tu búsqueda, incluyendo los criterios útiles (como “ “ para exigir una combinación ordenada de las palabras incluidas, </w:t>
      </w:r>
      <w:r w:rsidRPr="00F1365A">
        <w:rPr>
          <w:b/>
          <w:lang w:val="es-ES"/>
        </w:rPr>
        <w:t>site:</w:t>
      </w:r>
      <w:r>
        <w:rPr>
          <w:lang w:val="es-ES"/>
        </w:rPr>
        <w:t xml:space="preserve"> para buscar </w:t>
      </w:r>
      <w:r w:rsidR="00061E04">
        <w:rPr>
          <w:lang w:val="es-ES"/>
        </w:rPr>
        <w:t>dentro</w:t>
      </w:r>
      <w:r>
        <w:rPr>
          <w:lang w:val="es-ES"/>
        </w:rPr>
        <w:t xml:space="preserve"> de un sitio, y </w:t>
      </w:r>
      <w:proofErr w:type="spellStart"/>
      <w:r w:rsidRPr="00F1365A">
        <w:rPr>
          <w:b/>
          <w:lang w:val="es-ES"/>
        </w:rPr>
        <w:t>filetype</w:t>
      </w:r>
      <w:proofErr w:type="spellEnd"/>
      <w:r w:rsidRPr="00F1365A">
        <w:rPr>
          <w:b/>
          <w:lang w:val="es-ES"/>
        </w:rPr>
        <w:t>:</w:t>
      </w:r>
      <w:r>
        <w:rPr>
          <w:lang w:val="es-ES"/>
        </w:rPr>
        <w:t xml:space="preserve"> para buscar archivos de cierto formato).</w:t>
      </w:r>
    </w:p>
    <w:p w14:paraId="46E50D59" w14:textId="47666726" w:rsidR="00F1365A" w:rsidRDefault="00F1365A" w:rsidP="00F1365A">
      <w:pPr>
        <w:pStyle w:val="Lijstalinea"/>
        <w:numPr>
          <w:ilvl w:val="0"/>
          <w:numId w:val="2"/>
        </w:numPr>
        <w:rPr>
          <w:lang w:val="es-ES"/>
        </w:rPr>
      </w:pPr>
      <w:r>
        <w:rPr>
          <w:lang w:val="es-ES"/>
        </w:rPr>
        <w:t>Define las opciones: frecuencia, fuentes, …</w:t>
      </w:r>
      <w:r>
        <w:rPr>
          <w:lang w:val="es-ES"/>
        </w:rPr>
        <w:br/>
      </w:r>
      <w:r w:rsidR="009B5B0A">
        <w:rPr>
          <w:noProof/>
        </w:rPr>
        <w:drawing>
          <wp:inline distT="0" distB="0" distL="0" distR="0" wp14:anchorId="2D2D64D2" wp14:editId="065D6132">
            <wp:extent cx="5966460" cy="385572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2A5A8" w14:textId="3F532A10" w:rsidR="00F1365A" w:rsidRPr="00F1365A" w:rsidRDefault="00F1365A" w:rsidP="00F1365A">
      <w:pPr>
        <w:pStyle w:val="Lijstalinea"/>
        <w:numPr>
          <w:ilvl w:val="0"/>
          <w:numId w:val="2"/>
        </w:numPr>
        <w:rPr>
          <w:lang w:val="es-ES"/>
        </w:rPr>
      </w:pPr>
      <w:r>
        <w:rPr>
          <w:lang w:val="es-ES"/>
        </w:rPr>
        <w:t xml:space="preserve">Cada correo que va a llegar contiene un enlace para </w:t>
      </w:r>
      <w:proofErr w:type="spellStart"/>
      <w:r>
        <w:rPr>
          <w:lang w:val="es-ES"/>
        </w:rPr>
        <w:t>desincribirse</w:t>
      </w:r>
      <w:proofErr w:type="spellEnd"/>
      <w:r>
        <w:rPr>
          <w:lang w:val="es-ES"/>
        </w:rPr>
        <w:t>.</w:t>
      </w:r>
    </w:p>
    <w:p w14:paraId="336B441A" w14:textId="5676CD8A" w:rsidR="004B782C" w:rsidRDefault="004B782C" w:rsidP="004B782C">
      <w:pPr>
        <w:pStyle w:val="Kop2"/>
        <w:rPr>
          <w:lang w:val="es-ES"/>
        </w:rPr>
      </w:pPr>
      <w:bookmarkStart w:id="13" w:name="_Toc85964080"/>
      <w:r>
        <w:rPr>
          <w:lang w:val="es-ES"/>
        </w:rPr>
        <w:t>Alertas de Google académico</w:t>
      </w:r>
      <w:bookmarkEnd w:id="13"/>
    </w:p>
    <w:p w14:paraId="6540BB5A" w14:textId="091F9694" w:rsidR="004B782C" w:rsidRDefault="00F1365A">
      <w:pPr>
        <w:rPr>
          <w:lang w:val="es-ES"/>
        </w:rPr>
      </w:pPr>
      <w:r>
        <w:rPr>
          <w:lang w:val="es-ES"/>
        </w:rPr>
        <w:t>Google académico (</w:t>
      </w:r>
      <w:hyperlink r:id="rId25" w:history="1">
        <w:r w:rsidRPr="00BA3C1B">
          <w:rPr>
            <w:rStyle w:val="Hyperlink"/>
            <w:lang w:val="es-ES"/>
          </w:rPr>
          <w:t>http://scholar.google.com</w:t>
        </w:r>
      </w:hyperlink>
      <w:r>
        <w:rPr>
          <w:lang w:val="es-ES"/>
        </w:rPr>
        <w:t xml:space="preserve">) </w:t>
      </w:r>
      <w:r w:rsidR="005F5D86">
        <w:rPr>
          <w:lang w:val="es-ES"/>
        </w:rPr>
        <w:t>solo contiene publicaciones científicas.</w:t>
      </w:r>
      <w:r w:rsidR="00FD15E2">
        <w:rPr>
          <w:lang w:val="es-ES"/>
        </w:rPr>
        <w:t xml:space="preserve"> Google académico contiene una función de biblioteca con la que uno puede guardar en una lista personalizada.</w:t>
      </w:r>
    </w:p>
    <w:p w14:paraId="44093251" w14:textId="45B878B7" w:rsidR="005F5D86" w:rsidRDefault="00FD15E2">
      <w:pPr>
        <w:rPr>
          <w:lang w:val="es-ES"/>
        </w:rPr>
      </w:pPr>
      <w:r>
        <w:rPr>
          <w:lang w:val="es-ES"/>
        </w:rPr>
        <w:t>Las alarmas son notificaciones a las que uno puede suscribir.</w:t>
      </w:r>
    </w:p>
    <w:p w14:paraId="2BD92DA2" w14:textId="52040BD9" w:rsidR="00FD15E2" w:rsidRDefault="009B5B0A">
      <w:pPr>
        <w:rPr>
          <w:lang w:val="es-ES"/>
        </w:rPr>
      </w:pPr>
      <w:r>
        <w:rPr>
          <w:noProof/>
        </w:rPr>
        <w:lastRenderedPageBreak/>
        <w:drawing>
          <wp:inline distT="0" distB="0" distL="0" distR="0" wp14:anchorId="4FAEF117" wp14:editId="36861C9A">
            <wp:extent cx="5966460" cy="3878580"/>
            <wp:effectExtent l="0" t="0" r="0" b="762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05020" w14:textId="5C588B06" w:rsidR="00FD15E2" w:rsidRDefault="00FD15E2">
      <w:pPr>
        <w:rPr>
          <w:lang w:val="es-ES"/>
        </w:rPr>
      </w:pPr>
      <w:r>
        <w:rPr>
          <w:lang w:val="es-ES"/>
        </w:rPr>
        <w:t xml:space="preserve">El usuario puede determinar la frecuencia de las notificaciones, el número de </w:t>
      </w:r>
      <w:r w:rsidR="009B5B0A">
        <w:rPr>
          <w:lang w:val="es-ES"/>
        </w:rPr>
        <w:t xml:space="preserve">elementos </w:t>
      </w:r>
      <w:r>
        <w:rPr>
          <w:lang w:val="es-ES"/>
        </w:rPr>
        <w:t>que pueden contener, y por supuesto la dirección a la que deben llegar.</w:t>
      </w:r>
    </w:p>
    <w:p w14:paraId="205FE066" w14:textId="4E11560E" w:rsidR="00FD15E2" w:rsidRDefault="009B5B0A">
      <w:pPr>
        <w:rPr>
          <w:lang w:val="es-ES"/>
        </w:rPr>
      </w:pPr>
      <w:r>
        <w:rPr>
          <w:noProof/>
        </w:rPr>
        <w:drawing>
          <wp:inline distT="0" distB="0" distL="0" distR="0" wp14:anchorId="51E68497" wp14:editId="37BFA45D">
            <wp:extent cx="5943600" cy="14478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DFBF5" w14:textId="77777777" w:rsidR="00FD15E2" w:rsidRDefault="00FD15E2">
      <w:pPr>
        <w:rPr>
          <w:lang w:val="es-ES"/>
        </w:rPr>
      </w:pPr>
    </w:p>
    <w:p w14:paraId="2F122287" w14:textId="340C84D6" w:rsidR="004B782C" w:rsidRDefault="004B782C" w:rsidP="005F5D86">
      <w:pPr>
        <w:pStyle w:val="Kop2"/>
        <w:rPr>
          <w:lang w:val="es-ES"/>
        </w:rPr>
      </w:pPr>
      <w:bookmarkStart w:id="14" w:name="_Toc85964081"/>
      <w:r>
        <w:rPr>
          <w:lang w:val="es-ES"/>
        </w:rPr>
        <w:t>Hilo RSS de Bing</w:t>
      </w:r>
      <w:bookmarkEnd w:id="14"/>
    </w:p>
    <w:p w14:paraId="5D9E0BBF" w14:textId="1CBEA2C5" w:rsidR="004B782C" w:rsidRDefault="0004008D">
      <w:pPr>
        <w:rPr>
          <w:lang w:val="es-ES"/>
        </w:rPr>
      </w:pPr>
      <w:r>
        <w:rPr>
          <w:lang w:val="es-ES"/>
        </w:rPr>
        <w:t>El buscador Bing (</w:t>
      </w:r>
      <w:hyperlink r:id="rId28" w:history="1">
        <w:r w:rsidRPr="00BA3C1B">
          <w:rPr>
            <w:rStyle w:val="Hyperlink"/>
            <w:lang w:val="es-ES"/>
          </w:rPr>
          <w:t>www.bing.com</w:t>
        </w:r>
      </w:hyperlink>
      <w:r>
        <w:rPr>
          <w:lang w:val="es-ES"/>
        </w:rPr>
        <w:t xml:space="preserve">) brinda la posibilidad de suscribir </w:t>
      </w:r>
      <w:r w:rsidR="00CC735D">
        <w:rPr>
          <w:lang w:val="es-ES"/>
        </w:rPr>
        <w:t>directamente</w:t>
      </w:r>
      <w:r>
        <w:rPr>
          <w:lang w:val="es-ES"/>
        </w:rPr>
        <w:t xml:space="preserve"> al flujo RSS que corresponde a la búsqueda realizada.</w:t>
      </w:r>
    </w:p>
    <w:p w14:paraId="1B420895" w14:textId="57B5C5E9" w:rsidR="0004008D" w:rsidRDefault="005B57A6" w:rsidP="005B57A6">
      <w:pPr>
        <w:pStyle w:val="Kop2"/>
        <w:rPr>
          <w:lang w:val="es-ES"/>
        </w:rPr>
      </w:pPr>
      <w:bookmarkStart w:id="15" w:name="_Toc85964082"/>
      <w:r>
        <w:rPr>
          <w:lang w:val="es-ES"/>
        </w:rPr>
        <w:t>Detectar un hilo RSS</w:t>
      </w:r>
      <w:bookmarkEnd w:id="15"/>
    </w:p>
    <w:p w14:paraId="4E0EA550" w14:textId="6CB8751D" w:rsidR="0004008D" w:rsidRDefault="0004008D">
      <w:pPr>
        <w:rPr>
          <w:lang w:val="es-ES"/>
        </w:rPr>
      </w:pPr>
      <w:r>
        <w:rPr>
          <w:lang w:val="es-ES"/>
        </w:rPr>
        <w:t>Es útil observar que el botón que indica la presencia de un hilo RSS es visible sin más en Internet Explorer pero a veces difícil de detectar en Firefox. Y Chrome de todas maneras ignora todo de hilos RSS.</w:t>
      </w:r>
    </w:p>
    <w:p w14:paraId="74147001" w14:textId="77777777" w:rsidR="00AB0A48" w:rsidRDefault="00AB0A48">
      <w:pPr>
        <w:rPr>
          <w:lang w:val="es-ES"/>
        </w:rPr>
      </w:pPr>
      <w:r>
        <w:rPr>
          <w:lang w:val="es-ES"/>
        </w:rPr>
        <w:t xml:space="preserve">SALUD </w:t>
      </w:r>
    </w:p>
    <w:p w14:paraId="423AE347" w14:textId="77777777" w:rsidR="004B782C" w:rsidRDefault="004B782C" w:rsidP="004B782C">
      <w:pPr>
        <w:pStyle w:val="Kop2"/>
        <w:rPr>
          <w:lang w:val="es-ES"/>
        </w:rPr>
      </w:pPr>
      <w:bookmarkStart w:id="16" w:name="_Toc85964083"/>
      <w:r>
        <w:rPr>
          <w:lang w:val="es-ES"/>
        </w:rPr>
        <w:lastRenderedPageBreak/>
        <w:t xml:space="preserve">Alertas e hilo RSS de </w:t>
      </w:r>
      <w:proofErr w:type="spellStart"/>
      <w:r>
        <w:rPr>
          <w:lang w:val="es-ES"/>
        </w:rPr>
        <w:t>Pubmed</w:t>
      </w:r>
      <w:bookmarkEnd w:id="16"/>
      <w:proofErr w:type="spellEnd"/>
    </w:p>
    <w:p w14:paraId="351CDFCC" w14:textId="61F90119" w:rsidR="004B782C" w:rsidRDefault="0004008D">
      <w:pPr>
        <w:rPr>
          <w:lang w:val="es-ES"/>
        </w:rPr>
      </w:pPr>
      <w:proofErr w:type="spellStart"/>
      <w:r>
        <w:rPr>
          <w:lang w:val="es-ES"/>
        </w:rPr>
        <w:t>Pubmed</w:t>
      </w:r>
      <w:proofErr w:type="spellEnd"/>
      <w:r>
        <w:rPr>
          <w:lang w:val="es-ES"/>
        </w:rPr>
        <w:t xml:space="preserve"> (</w:t>
      </w:r>
      <w:hyperlink r:id="rId29" w:history="1">
        <w:r w:rsidRPr="00BA3C1B">
          <w:rPr>
            <w:rStyle w:val="Hyperlink"/>
            <w:lang w:val="es-ES"/>
          </w:rPr>
          <w:t>www.pubmed.gov</w:t>
        </w:r>
      </w:hyperlink>
      <w:r>
        <w:rPr>
          <w:lang w:val="es-ES"/>
        </w:rPr>
        <w:t xml:space="preserve">) es la base de datos por excelencia en el campo del cuidado de la salud. Después de formular la búsqueda (lo que hay que hacer en inglés) y aplicar los filtros útiles (los más interesantes pudiendo ser edad y sexo de los pacientes) </w:t>
      </w:r>
    </w:p>
    <w:p w14:paraId="6304E5B7" w14:textId="24F0BC46" w:rsidR="004B782C" w:rsidRDefault="00196DFD">
      <w:pPr>
        <w:rPr>
          <w:lang w:val="es-ES"/>
        </w:rPr>
      </w:pPr>
      <w:r>
        <w:rPr>
          <w:noProof/>
        </w:rPr>
        <w:drawing>
          <wp:inline distT="0" distB="0" distL="0" distR="0" wp14:anchorId="6A1D5D54" wp14:editId="03924D5D">
            <wp:extent cx="1884043" cy="4039263"/>
            <wp:effectExtent l="0" t="0" r="2540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t="10370" r="68294" b="4662"/>
                    <a:stretch/>
                  </pic:blipFill>
                  <pic:spPr bwMode="auto">
                    <a:xfrm>
                      <a:off x="0" y="0"/>
                      <a:ext cx="1884459" cy="4040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56C5D8" w14:textId="6B3F7D74" w:rsidR="00196DFD" w:rsidRDefault="00196DFD">
      <w:pPr>
        <w:rPr>
          <w:lang w:val="es-ES"/>
        </w:rPr>
      </w:pPr>
      <w:r>
        <w:rPr>
          <w:lang w:val="es-ES"/>
        </w:rPr>
        <w:t xml:space="preserve">Con </w:t>
      </w:r>
      <w:proofErr w:type="spellStart"/>
      <w:r w:rsidRPr="00196DFD">
        <w:rPr>
          <w:i/>
          <w:lang w:val="es-ES"/>
        </w:rPr>
        <w:t>Create</w:t>
      </w:r>
      <w:proofErr w:type="spellEnd"/>
      <w:r w:rsidRPr="00196DFD">
        <w:rPr>
          <w:i/>
          <w:lang w:val="es-ES"/>
        </w:rPr>
        <w:t xml:space="preserve"> RSS</w:t>
      </w:r>
      <w:r>
        <w:rPr>
          <w:lang w:val="es-ES"/>
        </w:rPr>
        <w:t xml:space="preserve"> arriba:</w:t>
      </w:r>
    </w:p>
    <w:p w14:paraId="6D803A0A" w14:textId="668145A9" w:rsidR="00196DFD" w:rsidRDefault="00196DFD">
      <w:pPr>
        <w:rPr>
          <w:lang w:val="es-ES"/>
        </w:rPr>
      </w:pPr>
      <w:r>
        <w:rPr>
          <w:noProof/>
        </w:rPr>
        <w:drawing>
          <wp:inline distT="0" distB="0" distL="0" distR="0" wp14:anchorId="23FB669D" wp14:editId="17A8A04D">
            <wp:extent cx="4229100" cy="2933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11378" r="28846" b="26923"/>
                    <a:stretch/>
                  </pic:blipFill>
                  <pic:spPr bwMode="auto">
                    <a:xfrm>
                      <a:off x="0" y="0"/>
                      <a:ext cx="4229100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7EA4B4" w14:textId="667A3CB2" w:rsidR="00196DFD" w:rsidRDefault="00196DFD">
      <w:pPr>
        <w:rPr>
          <w:lang w:val="es-ES"/>
        </w:rPr>
      </w:pPr>
      <w:r>
        <w:rPr>
          <w:lang w:val="es-ES"/>
        </w:rPr>
        <w:lastRenderedPageBreak/>
        <w:t>que produce un hilo RSS:</w:t>
      </w:r>
    </w:p>
    <w:p w14:paraId="13ACC7D0" w14:textId="279F0E1E" w:rsidR="00196DFD" w:rsidRDefault="00196DFD">
      <w:pPr>
        <w:rPr>
          <w:lang w:val="es-ES"/>
        </w:rPr>
      </w:pPr>
      <w:r>
        <w:rPr>
          <w:noProof/>
        </w:rPr>
        <w:drawing>
          <wp:inline distT="0" distB="0" distL="0" distR="0" wp14:anchorId="7CE2CA16" wp14:editId="19CEED94">
            <wp:extent cx="3703320" cy="2956560"/>
            <wp:effectExtent l="0" t="0" r="0" b="0"/>
            <wp:docPr id="1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8718" t="10897" r="28974" b="26923"/>
                    <a:stretch/>
                  </pic:blipFill>
                  <pic:spPr bwMode="auto">
                    <a:xfrm>
                      <a:off x="0" y="0"/>
                      <a:ext cx="3703320" cy="2956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F9AE44" w14:textId="74817330" w:rsidR="00196DFD" w:rsidRDefault="00196DFD">
      <w:pPr>
        <w:rPr>
          <w:lang w:val="es-ES"/>
        </w:rPr>
      </w:pPr>
      <w:r>
        <w:rPr>
          <w:lang w:val="es-ES"/>
        </w:rPr>
        <w:t>que se pu</w:t>
      </w:r>
      <w:r w:rsidR="00061E04">
        <w:rPr>
          <w:lang w:val="es-ES"/>
        </w:rPr>
        <w:t>e</w:t>
      </w:r>
      <w:r>
        <w:rPr>
          <w:lang w:val="es-ES"/>
        </w:rPr>
        <w:t>de consultar pinch</w:t>
      </w:r>
      <w:r w:rsidR="00CF3020">
        <w:rPr>
          <w:lang w:val="es-ES"/>
        </w:rPr>
        <w:t>a</w:t>
      </w:r>
      <w:r>
        <w:rPr>
          <w:lang w:val="es-ES"/>
        </w:rPr>
        <w:t>ndo en el botón XML.</w:t>
      </w:r>
    </w:p>
    <w:p w14:paraId="7687D480" w14:textId="2F1DE8BD" w:rsidR="00196DFD" w:rsidRDefault="00196DFD">
      <w:pPr>
        <w:rPr>
          <w:lang w:val="es-ES"/>
        </w:rPr>
      </w:pPr>
      <w:r>
        <w:rPr>
          <w:lang w:val="es-ES"/>
        </w:rPr>
        <w:t xml:space="preserve">Medline tiene dos </w:t>
      </w:r>
      <w:r w:rsidR="00CF3020">
        <w:rPr>
          <w:lang w:val="es-ES"/>
        </w:rPr>
        <w:t>posibilidades</w:t>
      </w:r>
      <w:r>
        <w:rPr>
          <w:lang w:val="es-ES"/>
        </w:rPr>
        <w:t xml:space="preserve"> más, pero que requieren </w:t>
      </w:r>
      <w:proofErr w:type="spellStart"/>
      <w:r>
        <w:rPr>
          <w:lang w:val="es-ES"/>
        </w:rPr>
        <w:t>login</w:t>
      </w:r>
      <w:proofErr w:type="spellEnd"/>
      <w:r>
        <w:rPr>
          <w:lang w:val="es-ES"/>
        </w:rPr>
        <w:t xml:space="preserve"> (gratis).</w:t>
      </w:r>
    </w:p>
    <w:p w14:paraId="71465574" w14:textId="40372963" w:rsidR="00196DFD" w:rsidRDefault="00196DFD">
      <w:pPr>
        <w:rPr>
          <w:lang w:val="es-ES"/>
        </w:rPr>
      </w:pPr>
      <w:r>
        <w:rPr>
          <w:noProof/>
        </w:rPr>
        <w:lastRenderedPageBreak/>
        <w:drawing>
          <wp:inline distT="0" distB="0" distL="0" distR="0" wp14:anchorId="3D588ABE" wp14:editId="08CF8294">
            <wp:extent cx="5943600" cy="4754880"/>
            <wp:effectExtent l="0" t="0" r="0" b="7620"/>
            <wp:docPr id="1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11C4B" w14:textId="7D65FC15" w:rsidR="00196DFD" w:rsidRDefault="00196DFD" w:rsidP="00196DFD">
      <w:pPr>
        <w:pStyle w:val="Lijstalinea"/>
        <w:numPr>
          <w:ilvl w:val="0"/>
          <w:numId w:val="3"/>
        </w:numPr>
        <w:rPr>
          <w:lang w:val="es-ES"/>
        </w:rPr>
      </w:pPr>
      <w:r>
        <w:rPr>
          <w:lang w:val="es-ES"/>
        </w:rPr>
        <w:t>El usuario puede guardar resultados de búsqueda en “</w:t>
      </w:r>
      <w:proofErr w:type="spellStart"/>
      <w:r>
        <w:rPr>
          <w:lang w:val="es-ES"/>
        </w:rPr>
        <w:t>My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bibliography</w:t>
      </w:r>
      <w:proofErr w:type="spellEnd"/>
      <w:r>
        <w:rPr>
          <w:lang w:val="es-ES"/>
        </w:rPr>
        <w:t>”</w:t>
      </w:r>
      <w:r>
        <w:rPr>
          <w:lang w:val="es-ES"/>
        </w:rPr>
        <w:br/>
      </w:r>
      <w:r>
        <w:rPr>
          <w:noProof/>
        </w:rPr>
        <w:drawing>
          <wp:inline distT="0" distB="0" distL="0" distR="0" wp14:anchorId="43C11233" wp14:editId="60E41614">
            <wp:extent cx="1740535" cy="107218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31044" t="20915" r="39654" b="56522"/>
                    <a:stretch/>
                  </pic:blipFill>
                  <pic:spPr bwMode="auto">
                    <a:xfrm>
                      <a:off x="0" y="0"/>
                      <a:ext cx="1741585" cy="1072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s-ES"/>
        </w:rPr>
        <w:br/>
        <w:t>pero no es una búsqueda dinámica: los resultados no se actualizan.</w:t>
      </w:r>
    </w:p>
    <w:p w14:paraId="1C58142D" w14:textId="45D0000F" w:rsidR="00196DFD" w:rsidRPr="00196DFD" w:rsidRDefault="00196DFD" w:rsidP="00196DFD">
      <w:pPr>
        <w:pStyle w:val="Lijstalinea"/>
        <w:numPr>
          <w:ilvl w:val="0"/>
          <w:numId w:val="3"/>
        </w:numPr>
        <w:rPr>
          <w:lang w:val="es-ES"/>
        </w:rPr>
      </w:pPr>
      <w:r>
        <w:rPr>
          <w:lang w:val="es-ES"/>
        </w:rPr>
        <w:lastRenderedPageBreak/>
        <w:t>y existe “</w:t>
      </w:r>
      <w:proofErr w:type="spellStart"/>
      <w:r>
        <w:rPr>
          <w:lang w:val="es-ES"/>
        </w:rPr>
        <w:t>Create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alert</w:t>
      </w:r>
      <w:proofErr w:type="spellEnd"/>
      <w:r>
        <w:rPr>
          <w:lang w:val="es-ES"/>
        </w:rPr>
        <w:t>” que puede informar al usuario de nuevos resultados.  Pero solo se puede hacer para búsquedas textuales, sin los filtros potentes.</w:t>
      </w:r>
      <w:r>
        <w:rPr>
          <w:lang w:val="es-ES"/>
        </w:rPr>
        <w:br/>
      </w:r>
      <w:r>
        <w:rPr>
          <w:noProof/>
        </w:rPr>
        <w:drawing>
          <wp:inline distT="0" distB="0" distL="0" distR="0" wp14:anchorId="1A646B51" wp14:editId="1975CF61">
            <wp:extent cx="5943600" cy="4587903"/>
            <wp:effectExtent l="0" t="0" r="0" b="3175"/>
            <wp:docPr id="1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b="3512"/>
                    <a:stretch/>
                  </pic:blipFill>
                  <pic:spPr bwMode="auto">
                    <a:xfrm>
                      <a:off x="0" y="0"/>
                      <a:ext cx="5943600" cy="4587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986586" w14:textId="5F8F4A07" w:rsidR="009B71AF" w:rsidRDefault="009B71AF" w:rsidP="009B71AF">
      <w:pPr>
        <w:pStyle w:val="Kop2"/>
        <w:rPr>
          <w:lang w:val="es-ES"/>
        </w:rPr>
      </w:pPr>
      <w:bookmarkStart w:id="17" w:name="_Toc85964084"/>
      <w:r>
        <w:rPr>
          <w:lang w:val="es-ES"/>
        </w:rPr>
        <w:t>Otros</w:t>
      </w:r>
      <w:bookmarkEnd w:id="17"/>
    </w:p>
    <w:p w14:paraId="7414700C" w14:textId="1F31632E" w:rsidR="007F6DEB" w:rsidRDefault="005B57A6" w:rsidP="005B57A6">
      <w:pPr>
        <w:rPr>
          <w:rStyle w:val="Hyperlink"/>
          <w:lang w:val="es-ES"/>
        </w:rPr>
      </w:pPr>
      <w:r w:rsidRPr="005B57A6">
        <w:rPr>
          <w:lang w:val="es-ES"/>
        </w:rPr>
        <w:t xml:space="preserve">La base de datos bibliográficos </w:t>
      </w:r>
      <w:r w:rsidR="007F6DEB" w:rsidRPr="005B57A6">
        <w:rPr>
          <w:lang w:val="es-ES"/>
        </w:rPr>
        <w:t>CSIC</w:t>
      </w:r>
      <w:r w:rsidR="00952D46">
        <w:rPr>
          <w:lang w:val="es-ES"/>
        </w:rPr>
        <w:t xml:space="preserve"> </w:t>
      </w:r>
      <w:r>
        <w:rPr>
          <w:lang w:val="es-ES"/>
        </w:rPr>
        <w:t>(</w:t>
      </w:r>
      <w:r w:rsidR="00952D46" w:rsidRPr="009B71AF">
        <w:rPr>
          <w:lang w:val="es-ES"/>
        </w:rPr>
        <w:t>http:/</w:t>
      </w:r>
      <w:r w:rsidR="009B71AF" w:rsidRPr="009B71AF">
        <w:rPr>
          <w:lang w:val="es-ES"/>
        </w:rPr>
        <w:t>digital</w:t>
      </w:r>
      <w:r w:rsidR="009B71AF">
        <w:rPr>
          <w:lang w:val="es-ES"/>
        </w:rPr>
        <w:t>.csic.es)</w:t>
      </w:r>
      <w:r w:rsidR="00952D46">
        <w:rPr>
          <w:lang w:val="es-ES"/>
        </w:rPr>
        <w:t xml:space="preserve"> </w:t>
      </w:r>
      <w:r>
        <w:rPr>
          <w:lang w:val="es-ES"/>
        </w:rPr>
        <w:t xml:space="preserve"> contiene la producción científica de España desde los años 70.</w:t>
      </w:r>
      <w:r w:rsidR="007F6DEB" w:rsidRPr="005B57A6">
        <w:rPr>
          <w:lang w:val="es-ES"/>
        </w:rPr>
        <w:t xml:space="preserve"> </w:t>
      </w:r>
      <w:r w:rsidR="009B71AF">
        <w:rPr>
          <w:lang w:val="es-ES"/>
        </w:rPr>
        <w:t xml:space="preserve"> Puede mandar alertas.</w:t>
      </w:r>
    </w:p>
    <w:p w14:paraId="7414700D" w14:textId="4FC161AE" w:rsidR="007F6DEB" w:rsidRPr="00952D46" w:rsidRDefault="00952D46">
      <w:pPr>
        <w:rPr>
          <w:lang w:val="es-ES"/>
        </w:rPr>
      </w:pPr>
      <w:r w:rsidRPr="00952D46">
        <w:rPr>
          <w:noProof/>
        </w:rPr>
        <w:lastRenderedPageBreak/>
        <w:drawing>
          <wp:inline distT="0" distB="0" distL="0" distR="0" wp14:anchorId="48CD3284" wp14:editId="08DE0604">
            <wp:extent cx="5972810" cy="2562860"/>
            <wp:effectExtent l="0" t="0" r="8890" b="8890"/>
            <wp:docPr id="17" name="Marcador de contenido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cador de contenido 4"/>
                    <pic:cNvPicPr>
                      <a:picLocks noGrp="1" noChangeAspect="1"/>
                    </pic:cNvPicPr>
                  </pic:nvPicPr>
                  <pic:blipFill rotWithShape="1">
                    <a:blip r:embed="rId36"/>
                    <a:srcRect t="15899" b="3581"/>
                    <a:stretch/>
                  </pic:blipFill>
                  <pic:spPr bwMode="auto">
                    <a:xfrm>
                      <a:off x="0" y="0"/>
                      <a:ext cx="5972810" cy="256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14700E" w14:textId="26EBF613" w:rsidR="007F6DEB" w:rsidRDefault="00952D46">
      <w:pPr>
        <w:rPr>
          <w:lang w:val="es-ES"/>
        </w:rPr>
      </w:pPr>
      <w:r>
        <w:rPr>
          <w:lang w:val="es-ES"/>
        </w:rPr>
        <w:t>Dialnet (dialnet.unirioja.es) es otro a acceso español a literatura científica.</w:t>
      </w:r>
    </w:p>
    <w:p w14:paraId="52A6B51E" w14:textId="06194FD7" w:rsidR="00952D46" w:rsidRPr="00952D46" w:rsidRDefault="00952D46">
      <w:pPr>
        <w:rPr>
          <w:lang w:val="es-ES"/>
        </w:rPr>
      </w:pPr>
      <w:r w:rsidRPr="00952D46">
        <w:rPr>
          <w:noProof/>
        </w:rPr>
        <w:drawing>
          <wp:inline distT="0" distB="0" distL="0" distR="0" wp14:anchorId="1418AC99" wp14:editId="5CD90B58">
            <wp:extent cx="5972810" cy="2616835"/>
            <wp:effectExtent l="0" t="0" r="8890" b="0"/>
            <wp:docPr id="19" name="Marcador de contenido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cador de contenido 4"/>
                    <pic:cNvPicPr>
                      <a:picLocks noGrp="1" noChangeAspect="1"/>
                    </pic:cNvPicPr>
                  </pic:nvPicPr>
                  <pic:blipFill rotWithShape="1">
                    <a:blip r:embed="rId37"/>
                    <a:srcRect t="14745" b="7332"/>
                    <a:stretch/>
                  </pic:blipFill>
                  <pic:spPr bwMode="auto">
                    <a:xfrm>
                      <a:off x="0" y="0"/>
                      <a:ext cx="5972810" cy="261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147012" w14:textId="29E3297A" w:rsidR="007F6DEB" w:rsidRDefault="00196DFD" w:rsidP="00196DFD">
      <w:pPr>
        <w:pStyle w:val="Kop2"/>
        <w:rPr>
          <w:lang w:val="es-ES"/>
        </w:rPr>
      </w:pPr>
      <w:bookmarkStart w:id="18" w:name="_Toc85964085"/>
      <w:r>
        <w:rPr>
          <w:lang w:val="es-ES"/>
        </w:rPr>
        <w:t>Leer un hilo RSS</w:t>
      </w:r>
      <w:bookmarkEnd w:id="18"/>
    </w:p>
    <w:p w14:paraId="3A67598C" w14:textId="1D67AF9E" w:rsidR="00196DFD" w:rsidRDefault="00196DFD">
      <w:pPr>
        <w:rPr>
          <w:lang w:val="es-ES"/>
        </w:rPr>
      </w:pPr>
      <w:r>
        <w:rPr>
          <w:lang w:val="es-ES"/>
        </w:rPr>
        <w:t>Una notificación que llega por correo es fácil de leer. Puede ser que la lectura d</w:t>
      </w:r>
      <w:r w:rsidR="00211A10">
        <w:rPr>
          <w:lang w:val="es-ES"/>
        </w:rPr>
        <w:t>e</w:t>
      </w:r>
      <w:r>
        <w:rPr>
          <w:lang w:val="es-ES"/>
        </w:rPr>
        <w:t xml:space="preserve"> un hilo RSS parezca complicada, pero no hay por qué tenerle miedo.</w:t>
      </w:r>
    </w:p>
    <w:p w14:paraId="68F1E5C3" w14:textId="76360C20" w:rsidR="00196DFD" w:rsidRDefault="00196DFD">
      <w:pPr>
        <w:rPr>
          <w:lang w:val="es-ES"/>
        </w:rPr>
      </w:pPr>
      <w:r>
        <w:rPr>
          <w:lang w:val="es-ES"/>
        </w:rPr>
        <w:t>El punto de partida es la dirección del hilo RSS.</w:t>
      </w:r>
    </w:p>
    <w:p w14:paraId="4C65BDFA" w14:textId="05D8B8A1" w:rsidR="00196DFD" w:rsidRDefault="00196DFD" w:rsidP="00196DFD">
      <w:pPr>
        <w:pStyle w:val="Lijstalinea"/>
        <w:numPr>
          <w:ilvl w:val="0"/>
          <w:numId w:val="4"/>
        </w:numPr>
        <w:rPr>
          <w:lang w:val="es-ES"/>
        </w:rPr>
      </w:pPr>
      <w:r>
        <w:rPr>
          <w:lang w:val="es-ES"/>
        </w:rPr>
        <w:t>Se puede leer un hilo RSS en tableta o teléfono inteligente</w:t>
      </w:r>
    </w:p>
    <w:p w14:paraId="2C12AC6B" w14:textId="2635B701" w:rsidR="00196DFD" w:rsidRDefault="00196DFD" w:rsidP="00196DFD">
      <w:pPr>
        <w:pStyle w:val="Lijstalinea"/>
        <w:numPr>
          <w:ilvl w:val="0"/>
          <w:numId w:val="4"/>
        </w:numPr>
        <w:rPr>
          <w:lang w:val="es-ES"/>
        </w:rPr>
      </w:pPr>
      <w:r>
        <w:rPr>
          <w:lang w:val="es-ES"/>
        </w:rPr>
        <w:lastRenderedPageBreak/>
        <w:t>Se pu</w:t>
      </w:r>
      <w:r w:rsidR="002C7191">
        <w:rPr>
          <w:lang w:val="es-ES"/>
        </w:rPr>
        <w:t>e</w:t>
      </w:r>
      <w:r>
        <w:rPr>
          <w:lang w:val="es-ES"/>
        </w:rPr>
        <w:t>de leer en el programa Outlook</w:t>
      </w:r>
      <w:r>
        <w:rPr>
          <w:lang w:val="es-ES"/>
        </w:rPr>
        <w:br/>
      </w:r>
      <w:r>
        <w:rPr>
          <w:noProof/>
        </w:rPr>
        <w:drawing>
          <wp:inline distT="0" distB="0" distL="0" distR="0" wp14:anchorId="296620BA" wp14:editId="4E025570">
            <wp:extent cx="1614114" cy="2957830"/>
            <wp:effectExtent l="0" t="0" r="571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r="72842" b="37792"/>
                    <a:stretch/>
                  </pic:blipFill>
                  <pic:spPr bwMode="auto">
                    <a:xfrm>
                      <a:off x="0" y="0"/>
                      <a:ext cx="1614145" cy="2957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9489AC" w14:textId="7F8501D6" w:rsidR="00196DFD" w:rsidRDefault="00196DFD" w:rsidP="00196DFD">
      <w:pPr>
        <w:pStyle w:val="Lijstalinea"/>
        <w:numPr>
          <w:ilvl w:val="0"/>
          <w:numId w:val="4"/>
        </w:numPr>
        <w:rPr>
          <w:lang w:val="es-ES"/>
        </w:rPr>
      </w:pPr>
      <w:r>
        <w:rPr>
          <w:lang w:val="es-ES"/>
        </w:rPr>
        <w:t xml:space="preserve">Se puede pedir que un hilo RSS llegue por correo electrónico. En servicios como </w:t>
      </w:r>
      <w:proofErr w:type="spellStart"/>
      <w:r w:rsidRPr="00196DFD">
        <w:rPr>
          <w:i/>
          <w:lang w:val="es-ES"/>
        </w:rPr>
        <w:t>Feedmyinbox</w:t>
      </w:r>
      <w:proofErr w:type="spellEnd"/>
      <w:r w:rsidRPr="00196DFD">
        <w:rPr>
          <w:lang w:val="es-ES"/>
        </w:rPr>
        <w:t xml:space="preserve"> (</w:t>
      </w:r>
      <w:hyperlink r:id="rId39" w:history="1">
        <w:r w:rsidRPr="00196DFD">
          <w:rPr>
            <w:rStyle w:val="Hyperlink"/>
            <w:lang w:val="es-ES"/>
          </w:rPr>
          <w:t>https://www.feedmyinbox.com/</w:t>
        </w:r>
      </w:hyperlink>
      <w:r w:rsidRPr="00196DFD">
        <w:rPr>
          <w:lang w:val="es-ES"/>
        </w:rPr>
        <w:t xml:space="preserve">) </w:t>
      </w:r>
      <w:r>
        <w:rPr>
          <w:lang w:val="es-ES"/>
        </w:rPr>
        <w:t>y</w:t>
      </w:r>
      <w:r w:rsidRPr="00196DFD">
        <w:rPr>
          <w:lang w:val="es-ES"/>
        </w:rPr>
        <w:t xml:space="preserve"> </w:t>
      </w:r>
      <w:proofErr w:type="spellStart"/>
      <w:r w:rsidRPr="00196DFD">
        <w:rPr>
          <w:lang w:val="es-ES"/>
        </w:rPr>
        <w:t>Blogtrottr</w:t>
      </w:r>
      <w:proofErr w:type="spellEnd"/>
      <w:r w:rsidRPr="00196DFD">
        <w:rPr>
          <w:lang w:val="es-ES"/>
        </w:rPr>
        <w:t xml:space="preserve"> (</w:t>
      </w:r>
      <w:hyperlink r:id="rId40" w:history="1">
        <w:r w:rsidR="00952D46" w:rsidRPr="00E40259">
          <w:rPr>
            <w:rStyle w:val="Hyperlink"/>
            <w:lang w:val="es-ES"/>
          </w:rPr>
          <w:t>www.blogtrottr.com</w:t>
        </w:r>
      </w:hyperlink>
      <w:r w:rsidR="00952D46">
        <w:rPr>
          <w:lang w:val="es-ES"/>
        </w:rPr>
        <w:t xml:space="preserve">) </w:t>
      </w:r>
      <w:r>
        <w:rPr>
          <w:lang w:val="es-ES"/>
        </w:rPr>
        <w:t>basta con pegar esa dirección del hilo RSS y su propia dirección electrónica.</w:t>
      </w:r>
    </w:p>
    <w:p w14:paraId="2219F7F3" w14:textId="3F76BC54" w:rsidR="00196DFD" w:rsidRDefault="00196DFD" w:rsidP="00196DFD">
      <w:pPr>
        <w:pStyle w:val="Lijstalinea"/>
        <w:numPr>
          <w:ilvl w:val="0"/>
          <w:numId w:val="4"/>
        </w:numPr>
        <w:rPr>
          <w:lang w:val="es-ES"/>
        </w:rPr>
      </w:pPr>
      <w:r>
        <w:rPr>
          <w:lang w:val="es-ES"/>
        </w:rPr>
        <w:lastRenderedPageBreak/>
        <w:t>Se puede combinar una serie de h</w:t>
      </w:r>
      <w:r w:rsidR="002C7191">
        <w:rPr>
          <w:lang w:val="es-ES"/>
        </w:rPr>
        <w:t>i</w:t>
      </w:r>
      <w:r>
        <w:rPr>
          <w:lang w:val="es-ES"/>
        </w:rPr>
        <w:t xml:space="preserve">los RSS en </w:t>
      </w:r>
      <w:proofErr w:type="spellStart"/>
      <w:r>
        <w:rPr>
          <w:lang w:val="es-ES"/>
        </w:rPr>
        <w:t>RSSMix</w:t>
      </w:r>
      <w:proofErr w:type="spellEnd"/>
      <w:r>
        <w:rPr>
          <w:lang w:val="es-ES"/>
        </w:rPr>
        <w:t xml:space="preserve"> (</w:t>
      </w:r>
      <w:hyperlink r:id="rId41" w:history="1">
        <w:r w:rsidRPr="005C54A4">
          <w:rPr>
            <w:rStyle w:val="Hyperlink"/>
            <w:lang w:val="es-ES"/>
          </w:rPr>
          <w:t>www.rssmix.com</w:t>
        </w:r>
      </w:hyperlink>
      <w:r>
        <w:rPr>
          <w:lang w:val="es-ES"/>
        </w:rPr>
        <w:t>)</w:t>
      </w:r>
      <w:r>
        <w:rPr>
          <w:lang w:val="es-ES"/>
        </w:rPr>
        <w:br/>
      </w:r>
      <w:r>
        <w:rPr>
          <w:noProof/>
        </w:rPr>
        <w:drawing>
          <wp:inline distT="0" distB="0" distL="0" distR="0" wp14:anchorId="4C711265" wp14:editId="28DB9345">
            <wp:extent cx="5943600" cy="4754880"/>
            <wp:effectExtent l="0" t="0" r="0" b="76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DC92A" w14:textId="24DA4710" w:rsidR="00196DFD" w:rsidRPr="00C73500" w:rsidRDefault="00196DFD" w:rsidP="00196DFD">
      <w:pPr>
        <w:pStyle w:val="Kop1"/>
        <w:rPr>
          <w:lang w:val="es-ES"/>
        </w:rPr>
      </w:pPr>
      <w:bookmarkStart w:id="19" w:name="_Toc423164553"/>
      <w:bookmarkStart w:id="20" w:name="_Toc85964086"/>
      <w:r w:rsidRPr="00C73500">
        <w:rPr>
          <w:lang w:val="es-ES"/>
        </w:rPr>
        <w:t>T</w:t>
      </w:r>
      <w:r w:rsidR="009B5B0A" w:rsidRPr="00C73500">
        <w:rPr>
          <w:lang w:val="es-ES"/>
        </w:rPr>
        <w:t>ratamiento de textos: cosas que hay que evitar</w:t>
      </w:r>
      <w:bookmarkEnd w:id="19"/>
      <w:bookmarkEnd w:id="20"/>
    </w:p>
    <w:p w14:paraId="037B157F" w14:textId="00C2DCEA" w:rsidR="00196DFD" w:rsidRDefault="002C7191" w:rsidP="00C14229">
      <w:pPr>
        <w:rPr>
          <w:lang w:val="es-ES"/>
        </w:rPr>
      </w:pPr>
      <w:r w:rsidRPr="002C7191">
        <w:rPr>
          <w:lang w:val="es-ES"/>
        </w:rPr>
        <w:t>Los elem</w:t>
      </w:r>
      <w:r>
        <w:rPr>
          <w:lang w:val="es-ES"/>
        </w:rPr>
        <w:t>e</w:t>
      </w:r>
      <w:r w:rsidRPr="002C7191">
        <w:rPr>
          <w:lang w:val="es-ES"/>
        </w:rPr>
        <w:t>ntos que siguen pretenden evitar que el texto producido se desplace al añadir elementos o al imprimir e, otra impresora o con otra fuente</w:t>
      </w:r>
      <w:r>
        <w:rPr>
          <w:lang w:val="es-ES"/>
        </w:rPr>
        <w:t>.</w:t>
      </w:r>
    </w:p>
    <w:p w14:paraId="23F45652" w14:textId="6650F653" w:rsidR="00196DFD" w:rsidRPr="00C73500" w:rsidRDefault="009B5B0A" w:rsidP="00196DFD">
      <w:pPr>
        <w:pStyle w:val="Kop2"/>
        <w:rPr>
          <w:lang w:val="es-ES"/>
        </w:rPr>
      </w:pPr>
      <w:bookmarkStart w:id="21" w:name="_Toc423164554"/>
      <w:bookmarkStart w:id="22" w:name="_Toc85964087"/>
      <w:r w:rsidRPr="00C73500">
        <w:rPr>
          <w:lang w:val="es-ES"/>
        </w:rPr>
        <w:t>Evitar dos o más espacios blancos</w:t>
      </w:r>
      <w:bookmarkEnd w:id="21"/>
      <w:bookmarkEnd w:id="22"/>
    </w:p>
    <w:p w14:paraId="6FA04F91" w14:textId="4876A8D4" w:rsidR="00196DFD" w:rsidRPr="00AB4B59" w:rsidRDefault="00C73500" w:rsidP="00196DFD">
      <w:pPr>
        <w:rPr>
          <w:lang w:val="es-ES"/>
        </w:rPr>
      </w:pPr>
      <w:r w:rsidRPr="00AB4B59">
        <w:rPr>
          <w:lang w:val="es-ES"/>
        </w:rPr>
        <w:t>Si piensas en dos o más espacios blancos, mejor considerar</w:t>
      </w:r>
    </w:p>
    <w:p w14:paraId="74196E53" w14:textId="5F504D47" w:rsidR="00196DFD" w:rsidRDefault="00C73500" w:rsidP="00196DFD">
      <w:pPr>
        <w:pStyle w:val="Lijstalinea"/>
        <w:numPr>
          <w:ilvl w:val="0"/>
          <w:numId w:val="5"/>
        </w:numPr>
        <w:rPr>
          <w:lang w:val="nl-BE"/>
        </w:rPr>
      </w:pPr>
      <w:proofErr w:type="spellStart"/>
      <w:r>
        <w:rPr>
          <w:lang w:val="nl-BE"/>
        </w:rPr>
        <w:t>Aumentar</w:t>
      </w:r>
      <w:proofErr w:type="spellEnd"/>
      <w:r>
        <w:rPr>
          <w:lang w:val="nl-BE"/>
        </w:rPr>
        <w:t xml:space="preserve"> la sangría</w:t>
      </w:r>
      <w:r w:rsidR="00196DFD">
        <w:rPr>
          <w:lang w:val="nl-BE"/>
        </w:rPr>
        <w:br/>
      </w:r>
      <w:r w:rsidR="00196DFD">
        <w:rPr>
          <w:noProof/>
        </w:rPr>
        <w:drawing>
          <wp:inline distT="0" distB="0" distL="0" distR="0" wp14:anchorId="3BEF170F" wp14:editId="5E545F02">
            <wp:extent cx="340995" cy="318052"/>
            <wp:effectExtent l="0" t="0" r="1905" b="635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40956" t="3349" r="53289" b="89942"/>
                    <a:stretch/>
                  </pic:blipFill>
                  <pic:spPr bwMode="auto">
                    <a:xfrm>
                      <a:off x="0" y="0"/>
                      <a:ext cx="342048" cy="319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AA61B6" w14:textId="24C44B9E" w:rsidR="00196DFD" w:rsidRPr="00C73500" w:rsidRDefault="00C73500" w:rsidP="00196DFD">
      <w:pPr>
        <w:pStyle w:val="Lijstalinea"/>
        <w:numPr>
          <w:ilvl w:val="0"/>
          <w:numId w:val="5"/>
        </w:numPr>
        <w:rPr>
          <w:lang w:val="es-ES"/>
        </w:rPr>
      </w:pPr>
      <w:r w:rsidRPr="00C73500">
        <w:rPr>
          <w:lang w:val="es-ES"/>
        </w:rPr>
        <w:t xml:space="preserve">La sangría invertida </w:t>
      </w:r>
      <w:r w:rsidR="00C14229">
        <w:rPr>
          <w:lang w:val="es-ES"/>
        </w:rPr>
        <w:t xml:space="preserve">también llamada francesa </w:t>
      </w:r>
      <w:r w:rsidRPr="00C73500">
        <w:rPr>
          <w:lang w:val="es-ES"/>
        </w:rPr>
        <w:t>(como este párrafo) – poner símbolo o número, poner el texto, y usar</w:t>
      </w:r>
      <w:r w:rsidR="00C14229">
        <w:rPr>
          <w:lang w:val="es-ES"/>
        </w:rPr>
        <w:t xml:space="preserve"> la combinación de teclas </w:t>
      </w:r>
      <w:proofErr w:type="spellStart"/>
      <w:r w:rsidR="00C14229">
        <w:rPr>
          <w:lang w:val="es-ES"/>
        </w:rPr>
        <w:t>ctrl+F</w:t>
      </w:r>
      <w:proofErr w:type="spellEnd"/>
    </w:p>
    <w:p w14:paraId="39734AD3" w14:textId="40DA73DF" w:rsidR="00196DFD" w:rsidRPr="00C73500" w:rsidRDefault="009B5B0A" w:rsidP="00196DFD">
      <w:pPr>
        <w:pStyle w:val="Kop2"/>
        <w:rPr>
          <w:lang w:val="es-ES"/>
        </w:rPr>
      </w:pPr>
      <w:bookmarkStart w:id="23" w:name="_Toc423164555"/>
      <w:bookmarkStart w:id="24" w:name="_Toc85964088"/>
      <w:r w:rsidRPr="00C73500">
        <w:rPr>
          <w:lang w:val="es-ES"/>
        </w:rPr>
        <w:t>Evitar dos o más tabuladores</w:t>
      </w:r>
      <w:bookmarkEnd w:id="23"/>
      <w:bookmarkEnd w:id="24"/>
    </w:p>
    <w:p w14:paraId="170A53FA" w14:textId="78FB990B" w:rsidR="00196DFD" w:rsidRPr="00C73500" w:rsidRDefault="00C73500" w:rsidP="00196DFD">
      <w:pPr>
        <w:rPr>
          <w:lang w:val="es-ES"/>
        </w:rPr>
      </w:pPr>
      <w:r w:rsidRPr="00C73500">
        <w:rPr>
          <w:lang w:val="es-ES"/>
        </w:rPr>
        <w:t xml:space="preserve">Si piensas en dos o más tabuladores, estarás buscando una tabla, la sangría o la sangría invertida. </w:t>
      </w:r>
    </w:p>
    <w:p w14:paraId="024450B3" w14:textId="03582A38" w:rsidR="00196DFD" w:rsidRDefault="00C73500" w:rsidP="00196DFD">
      <w:pPr>
        <w:rPr>
          <w:lang w:val="es-ES"/>
        </w:rPr>
      </w:pPr>
      <w:r w:rsidRPr="00C73500">
        <w:rPr>
          <w:lang w:val="es-ES"/>
        </w:rPr>
        <w:t>Una tabla se inserta al definir el número de filas y columnas</w:t>
      </w:r>
      <w:r>
        <w:rPr>
          <w:lang w:val="es-ES"/>
        </w:rPr>
        <w:t>, y al dibujarla</w:t>
      </w:r>
      <w:r w:rsidR="00196DFD" w:rsidRPr="00C73500">
        <w:rPr>
          <w:lang w:val="es-ES"/>
        </w:rPr>
        <w:t>.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8"/>
        <w:gridCol w:w="4698"/>
      </w:tblGrid>
      <w:tr w:rsidR="0009153D" w14:paraId="7A7D8FBF" w14:textId="77777777" w:rsidTr="0009153D">
        <w:tc>
          <w:tcPr>
            <w:tcW w:w="4698" w:type="dxa"/>
          </w:tcPr>
          <w:p w14:paraId="33F2BDCE" w14:textId="56050169" w:rsidR="0009153D" w:rsidRDefault="0009153D" w:rsidP="00196DFD">
            <w:pPr>
              <w:rPr>
                <w:lang w:val="es-E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913EDBE" wp14:editId="2C944846">
                  <wp:extent cx="1025277" cy="2034588"/>
                  <wp:effectExtent l="0" t="0" r="3810" b="381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4"/>
                          <a:srcRect l="8566" r="74176" b="57191"/>
                          <a:stretch/>
                        </pic:blipFill>
                        <pic:spPr bwMode="auto">
                          <a:xfrm>
                            <a:off x="0" y="0"/>
                            <a:ext cx="1025753" cy="2035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14:paraId="0268687F" w14:textId="64459775" w:rsidR="0009153D" w:rsidRDefault="0009153D" w:rsidP="00196DFD">
            <w:pPr>
              <w:rPr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5CD05F0F" wp14:editId="40DBB072">
                  <wp:extent cx="914400" cy="1724025"/>
                  <wp:effectExtent l="0" t="0" r="0" b="9525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5"/>
                          <a:srcRect l="9887" t="4255" r="74803" b="44403"/>
                          <a:stretch/>
                        </pic:blipFill>
                        <pic:spPr bwMode="auto">
                          <a:xfrm>
                            <a:off x="0" y="0"/>
                            <a:ext cx="914400" cy="1724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BAA93B" w14:textId="77777777" w:rsidR="0009153D" w:rsidRPr="00C73500" w:rsidRDefault="0009153D" w:rsidP="00196DFD">
      <w:pPr>
        <w:rPr>
          <w:lang w:val="es-ES"/>
        </w:rPr>
      </w:pPr>
    </w:p>
    <w:p w14:paraId="3EFE2E6C" w14:textId="633D443B" w:rsidR="00196DFD" w:rsidRPr="00C73500" w:rsidRDefault="00C73500" w:rsidP="00196DFD">
      <w:pPr>
        <w:rPr>
          <w:lang w:val="es-ES"/>
        </w:rPr>
      </w:pPr>
      <w:r w:rsidRPr="00C73500">
        <w:rPr>
          <w:lang w:val="es-ES"/>
        </w:rPr>
        <w:t xml:space="preserve">Después se pueden definir los bordes, añadir o quitar </w:t>
      </w:r>
      <w:r w:rsidR="0009153D" w:rsidRPr="00C73500">
        <w:rPr>
          <w:lang w:val="es-ES"/>
        </w:rPr>
        <w:t>columnas</w:t>
      </w:r>
      <w:r w:rsidRPr="00C73500">
        <w:rPr>
          <w:lang w:val="es-ES"/>
        </w:rPr>
        <w:t xml:space="preserve"> y filas, juntar celdas.</w:t>
      </w:r>
    </w:p>
    <w:p w14:paraId="3847C777" w14:textId="41F38DB6" w:rsidR="00196DFD" w:rsidRPr="00C73500" w:rsidRDefault="009B5B0A" w:rsidP="00196DFD">
      <w:pPr>
        <w:pStyle w:val="Kop2"/>
        <w:rPr>
          <w:lang w:val="es-ES"/>
        </w:rPr>
      </w:pPr>
      <w:bookmarkStart w:id="25" w:name="_Toc423164556"/>
      <w:bookmarkStart w:id="26" w:name="_Toc85964089"/>
      <w:r w:rsidRPr="00C73500">
        <w:rPr>
          <w:lang w:val="es-ES"/>
        </w:rPr>
        <w:t xml:space="preserve">Evitar dos o más </w:t>
      </w:r>
      <w:r w:rsidR="00CF3020" w:rsidRPr="00C73500">
        <w:rPr>
          <w:lang w:val="es-ES"/>
        </w:rPr>
        <w:t>saltos</w:t>
      </w:r>
      <w:r w:rsidRPr="00C73500">
        <w:rPr>
          <w:lang w:val="es-ES"/>
        </w:rPr>
        <w:t xml:space="preserve"> de párrafo</w:t>
      </w:r>
      <w:bookmarkEnd w:id="25"/>
      <w:bookmarkEnd w:id="26"/>
    </w:p>
    <w:p w14:paraId="34BBFF17" w14:textId="015C04B9" w:rsidR="00196DFD" w:rsidRPr="00C73500" w:rsidRDefault="00C73500" w:rsidP="00196DFD">
      <w:pPr>
        <w:rPr>
          <w:lang w:val="es-ES"/>
        </w:rPr>
      </w:pPr>
      <w:r w:rsidRPr="00C73500">
        <w:rPr>
          <w:lang w:val="es-ES"/>
        </w:rPr>
        <w:t>Si piensas en poner dos o más saltos de párrafo, buscarás probablemente</w:t>
      </w:r>
      <w:r w:rsidR="00196DFD" w:rsidRPr="00C73500">
        <w:rPr>
          <w:lang w:val="es-ES"/>
        </w:rPr>
        <w:t>:</w:t>
      </w:r>
    </w:p>
    <w:p w14:paraId="34B61B39" w14:textId="5DA021CB" w:rsidR="0009153D" w:rsidRPr="00C14229" w:rsidRDefault="00C73500" w:rsidP="00196DFD">
      <w:pPr>
        <w:pStyle w:val="Lijstalinea"/>
        <w:numPr>
          <w:ilvl w:val="0"/>
          <w:numId w:val="7"/>
        </w:numPr>
        <w:rPr>
          <w:lang w:val="es-ES"/>
        </w:rPr>
      </w:pPr>
      <w:r w:rsidRPr="00C14229">
        <w:rPr>
          <w:lang w:val="es-ES"/>
        </w:rPr>
        <w:t xml:space="preserve">Juntar con el párrafo </w:t>
      </w:r>
      <w:r w:rsidR="00C14229" w:rsidRPr="00C14229">
        <w:rPr>
          <w:lang w:val="es-ES"/>
        </w:rPr>
        <w:t>siguiente</w:t>
      </w:r>
      <w:r w:rsidRPr="00C14229">
        <w:rPr>
          <w:lang w:val="es-ES"/>
        </w:rPr>
        <w:t xml:space="preserve">: </w:t>
      </w:r>
      <w:r w:rsidR="00C14229" w:rsidRPr="00C14229">
        <w:rPr>
          <w:i/>
          <w:lang w:val="es-ES"/>
        </w:rPr>
        <w:t>Párrafo, Líneas y salto de p</w:t>
      </w:r>
      <w:r w:rsidR="00C14229">
        <w:rPr>
          <w:i/>
          <w:lang w:val="es-ES"/>
        </w:rPr>
        <w:t>ágina, Conservar con el siguiente</w:t>
      </w:r>
      <w:r w:rsidR="0009153D" w:rsidRPr="005D336F">
        <w:rPr>
          <w:lang w:val="es-ES"/>
        </w:rPr>
        <w:t>.</w:t>
      </w:r>
      <w:r w:rsidR="00196DFD" w:rsidRPr="005D336F">
        <w:rPr>
          <w:lang w:val="es-ES"/>
        </w:rPr>
        <w:br/>
      </w:r>
      <w:r w:rsidR="0009153D">
        <w:rPr>
          <w:noProof/>
        </w:rPr>
        <w:drawing>
          <wp:inline distT="0" distB="0" distL="0" distR="0" wp14:anchorId="1892CCF3" wp14:editId="5EFF6474">
            <wp:extent cx="3081186" cy="2942585"/>
            <wp:effectExtent l="0" t="0" r="508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085445" cy="2946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153D" w:rsidRPr="00C14229">
        <w:rPr>
          <w:i/>
          <w:lang w:val="es-ES"/>
        </w:rPr>
        <w:br/>
      </w:r>
    </w:p>
    <w:p w14:paraId="2B35ED8C" w14:textId="3D74C030" w:rsidR="00196DFD" w:rsidRPr="00F36D3F" w:rsidRDefault="00C73500" w:rsidP="00196DFD">
      <w:pPr>
        <w:pStyle w:val="Lijstalinea"/>
        <w:numPr>
          <w:ilvl w:val="0"/>
          <w:numId w:val="7"/>
        </w:numPr>
        <w:rPr>
          <w:lang w:val="es-ES"/>
        </w:rPr>
      </w:pPr>
      <w:r w:rsidRPr="00C73500">
        <w:rPr>
          <w:lang w:val="es-ES"/>
        </w:rPr>
        <w:t>Este renglón nunca se quedar</w:t>
      </w:r>
      <w:r>
        <w:rPr>
          <w:lang w:val="es-ES"/>
        </w:rPr>
        <w:t xml:space="preserve">á solo al final de una página. </w:t>
      </w:r>
      <w:r w:rsidRPr="00F36D3F">
        <w:rPr>
          <w:lang w:val="es-ES"/>
        </w:rPr>
        <w:t xml:space="preserve">Condición </w:t>
      </w:r>
      <w:r w:rsidR="007B6628" w:rsidRPr="00F36D3F">
        <w:rPr>
          <w:lang w:val="es-ES"/>
        </w:rPr>
        <w:t xml:space="preserve">es que el </w:t>
      </w:r>
      <w:r w:rsidR="00C14229" w:rsidRPr="00F36D3F">
        <w:rPr>
          <w:lang w:val="es-ES"/>
        </w:rPr>
        <w:t>renglón</w:t>
      </w:r>
      <w:r w:rsidR="007B6628" w:rsidRPr="00F36D3F">
        <w:rPr>
          <w:lang w:val="es-ES"/>
        </w:rPr>
        <w:t xml:space="preserve"> </w:t>
      </w:r>
      <w:r w:rsidR="00C14229" w:rsidRPr="00F36D3F">
        <w:rPr>
          <w:lang w:val="es-ES"/>
        </w:rPr>
        <w:t>siguiente</w:t>
      </w:r>
      <w:r w:rsidR="007B6628" w:rsidRPr="00F36D3F">
        <w:rPr>
          <w:lang w:val="es-ES"/>
        </w:rPr>
        <w:t xml:space="preserve"> no sea vacío. Y tampoco va a funcionar si todo el texto se </w:t>
      </w:r>
      <w:r w:rsidR="00C14229">
        <w:rPr>
          <w:lang w:val="es-ES"/>
        </w:rPr>
        <w:t>formatea</w:t>
      </w:r>
      <w:r w:rsidR="007B6628" w:rsidRPr="00F36D3F">
        <w:rPr>
          <w:lang w:val="es-ES"/>
        </w:rPr>
        <w:t xml:space="preserve"> así. </w:t>
      </w:r>
    </w:p>
    <w:p w14:paraId="4EE6E5AE" w14:textId="5F9DCEB6" w:rsidR="00196DFD" w:rsidRPr="00F36D3F" w:rsidRDefault="007B6628" w:rsidP="00196DFD">
      <w:pPr>
        <w:pStyle w:val="Lijstalinea"/>
        <w:numPr>
          <w:ilvl w:val="0"/>
          <w:numId w:val="7"/>
        </w:numPr>
        <w:rPr>
          <w:lang w:val="es-ES"/>
        </w:rPr>
      </w:pPr>
      <w:r w:rsidRPr="00F36D3F">
        <w:rPr>
          <w:lang w:val="es-ES"/>
        </w:rPr>
        <w:t>Salto de págin</w:t>
      </w:r>
      <w:r w:rsidR="00196DFD" w:rsidRPr="00F36D3F">
        <w:rPr>
          <w:lang w:val="es-ES"/>
        </w:rPr>
        <w:t>a</w:t>
      </w:r>
      <w:r w:rsidRPr="00F36D3F">
        <w:rPr>
          <w:lang w:val="es-ES"/>
        </w:rPr>
        <w:t xml:space="preserve"> con </w:t>
      </w:r>
      <w:proofErr w:type="spellStart"/>
      <w:r w:rsidR="00196DFD" w:rsidRPr="00F36D3F">
        <w:rPr>
          <w:lang w:val="es-ES"/>
        </w:rPr>
        <w:t>ctrl+enter</w:t>
      </w:r>
      <w:proofErr w:type="spellEnd"/>
    </w:p>
    <w:p w14:paraId="0B062B8A" w14:textId="639AEE9F" w:rsidR="00196DFD" w:rsidRPr="00F36D3F" w:rsidRDefault="00196DFD" w:rsidP="00196DFD">
      <w:pPr>
        <w:pStyle w:val="Lijstalinea"/>
        <w:numPr>
          <w:ilvl w:val="0"/>
          <w:numId w:val="7"/>
        </w:numPr>
        <w:rPr>
          <w:lang w:val="es-ES"/>
        </w:rPr>
      </w:pPr>
      <w:r w:rsidRPr="00F36D3F">
        <w:rPr>
          <w:lang w:val="es-ES"/>
        </w:rPr>
        <w:t>O</w:t>
      </w:r>
      <w:r w:rsidR="007B6628" w:rsidRPr="00F36D3F">
        <w:rPr>
          <w:lang w:val="es-ES"/>
        </w:rPr>
        <w:t xml:space="preserve"> sección nueva con </w:t>
      </w:r>
      <w:r w:rsidR="00C14229">
        <w:rPr>
          <w:i/>
          <w:lang w:val="es-ES"/>
        </w:rPr>
        <w:t>Diseño de página, Saltos</w:t>
      </w:r>
      <w:r w:rsidRPr="00F36D3F">
        <w:rPr>
          <w:lang w:val="es-ES"/>
        </w:rPr>
        <w:t>.</w:t>
      </w:r>
    </w:p>
    <w:p w14:paraId="06C1131F" w14:textId="644F5BA3" w:rsidR="00196DFD" w:rsidRDefault="009B5B0A" w:rsidP="00196DFD">
      <w:pPr>
        <w:pStyle w:val="Kop2"/>
        <w:rPr>
          <w:lang w:val="nl-BE"/>
        </w:rPr>
      </w:pPr>
      <w:bookmarkStart w:id="27" w:name="_Toc423164557"/>
      <w:bookmarkStart w:id="28" w:name="_Toc85964090"/>
      <w:proofErr w:type="spellStart"/>
      <w:r>
        <w:rPr>
          <w:lang w:val="nl-BE"/>
        </w:rPr>
        <w:lastRenderedPageBreak/>
        <w:t>Texto</w:t>
      </w:r>
      <w:proofErr w:type="spellEnd"/>
      <w:r>
        <w:rPr>
          <w:lang w:val="nl-BE"/>
        </w:rPr>
        <w:t xml:space="preserve"> </w:t>
      </w:r>
      <w:proofErr w:type="spellStart"/>
      <w:r>
        <w:rPr>
          <w:lang w:val="nl-BE"/>
        </w:rPr>
        <w:t>oculto</w:t>
      </w:r>
      <w:bookmarkEnd w:id="27"/>
      <w:bookmarkEnd w:id="28"/>
      <w:proofErr w:type="spellEnd"/>
    </w:p>
    <w:p w14:paraId="38073267" w14:textId="77777777" w:rsidR="00196DFD" w:rsidRDefault="00196DFD" w:rsidP="00196DFD">
      <w:pPr>
        <w:rPr>
          <w:lang w:val="nl-BE"/>
        </w:rPr>
      </w:pPr>
      <w:r>
        <w:rPr>
          <w:noProof/>
        </w:rPr>
        <w:drawing>
          <wp:inline distT="0" distB="0" distL="0" distR="0" wp14:anchorId="39CBBC15" wp14:editId="57FB579B">
            <wp:extent cx="5939790" cy="1605915"/>
            <wp:effectExtent l="0" t="0" r="381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55E5B" w14:textId="36FA05BA" w:rsidR="00196DFD" w:rsidRPr="00C01243" w:rsidRDefault="00C01243" w:rsidP="00196DFD">
      <w:pPr>
        <w:rPr>
          <w:lang w:val="es-ES"/>
        </w:rPr>
      </w:pPr>
      <w:r w:rsidRPr="00C01243">
        <w:rPr>
          <w:lang w:val="es-ES"/>
        </w:rPr>
        <w:t>Como la reduplicación de elementos como espacios blancos, tabuladores y saltos de página puede ser dañina, es importante que sean visibles. Por esto se puede usar el botón en la cinta</w:t>
      </w:r>
      <w:r w:rsidR="00196DFD" w:rsidRPr="00C01243">
        <w:rPr>
          <w:lang w:val="es-ES"/>
        </w:rPr>
        <w:t xml:space="preserve">. </w:t>
      </w:r>
      <w:r w:rsidRPr="00C01243">
        <w:rPr>
          <w:lang w:val="es-ES"/>
        </w:rPr>
        <w:t>También puedes buscar</w:t>
      </w:r>
      <w:r w:rsidR="00C14229">
        <w:rPr>
          <w:lang w:val="es-ES"/>
        </w:rPr>
        <w:t>:</w:t>
      </w:r>
      <w:r w:rsidRPr="00C01243">
        <w:rPr>
          <w:lang w:val="es-ES"/>
        </w:rPr>
        <w:t xml:space="preserve"> </w:t>
      </w:r>
      <w:proofErr w:type="spellStart"/>
      <w:r w:rsidRPr="00C01243">
        <w:rPr>
          <w:lang w:val="es-ES"/>
        </w:rPr>
        <w:t>tab</w:t>
      </w:r>
      <w:proofErr w:type="spellEnd"/>
      <w:r w:rsidRPr="00C01243">
        <w:rPr>
          <w:lang w:val="es-ES"/>
        </w:rPr>
        <w:t xml:space="preserve"> </w:t>
      </w:r>
      <w:proofErr w:type="spellStart"/>
      <w:r w:rsidRPr="00C01243">
        <w:rPr>
          <w:lang w:val="es-ES"/>
        </w:rPr>
        <w:t>tab</w:t>
      </w:r>
      <w:proofErr w:type="spellEnd"/>
      <w:r w:rsidRPr="00C01243">
        <w:rPr>
          <w:lang w:val="es-ES"/>
        </w:rPr>
        <w:t xml:space="preserve"> e</w:t>
      </w:r>
      <w:r w:rsidR="00196DFD" w:rsidRPr="00C01243">
        <w:rPr>
          <w:lang w:val="es-ES"/>
        </w:rPr>
        <w:t>s ^</w:t>
      </w:r>
      <w:proofErr w:type="spellStart"/>
      <w:r w:rsidR="00196DFD" w:rsidRPr="00C01243">
        <w:rPr>
          <w:lang w:val="es-ES"/>
        </w:rPr>
        <w:t>t^t</w:t>
      </w:r>
      <w:proofErr w:type="spellEnd"/>
      <w:r w:rsidR="00196DFD" w:rsidRPr="00C01243">
        <w:rPr>
          <w:lang w:val="es-ES"/>
        </w:rPr>
        <w:t xml:space="preserve">, </w:t>
      </w:r>
      <w:proofErr w:type="spellStart"/>
      <w:r w:rsidR="00196DFD" w:rsidRPr="00C01243">
        <w:rPr>
          <w:lang w:val="es-ES"/>
        </w:rPr>
        <w:t>enter</w:t>
      </w:r>
      <w:proofErr w:type="spellEnd"/>
      <w:r w:rsidR="00196DFD" w:rsidRPr="00C01243">
        <w:rPr>
          <w:lang w:val="es-ES"/>
        </w:rPr>
        <w:t xml:space="preserve"> </w:t>
      </w:r>
      <w:proofErr w:type="spellStart"/>
      <w:r w:rsidR="00196DFD" w:rsidRPr="00C01243">
        <w:rPr>
          <w:lang w:val="es-ES"/>
        </w:rPr>
        <w:t>enter</w:t>
      </w:r>
      <w:proofErr w:type="spellEnd"/>
      <w:r w:rsidR="00196DFD" w:rsidRPr="00C01243">
        <w:rPr>
          <w:lang w:val="es-ES"/>
        </w:rPr>
        <w:t xml:space="preserve"> </w:t>
      </w:r>
      <w:r w:rsidRPr="00C01243">
        <w:rPr>
          <w:lang w:val="es-ES"/>
        </w:rPr>
        <w:t>e</w:t>
      </w:r>
      <w:r w:rsidR="00196DFD" w:rsidRPr="00C01243">
        <w:rPr>
          <w:lang w:val="es-ES"/>
        </w:rPr>
        <w:t>s ^</w:t>
      </w:r>
      <w:proofErr w:type="spellStart"/>
      <w:r w:rsidR="00196DFD" w:rsidRPr="00C01243">
        <w:rPr>
          <w:lang w:val="es-ES"/>
        </w:rPr>
        <w:t>p^p</w:t>
      </w:r>
      <w:proofErr w:type="spellEnd"/>
      <w:r w:rsidR="00196DFD" w:rsidRPr="00C01243">
        <w:rPr>
          <w:lang w:val="es-ES"/>
        </w:rPr>
        <w:t>.</w:t>
      </w:r>
    </w:p>
    <w:p w14:paraId="3FA180BB" w14:textId="5A951883" w:rsidR="00196DFD" w:rsidRDefault="009B5B0A" w:rsidP="00196DFD">
      <w:pPr>
        <w:pStyle w:val="Kop1"/>
        <w:rPr>
          <w:lang w:val="es-ES"/>
        </w:rPr>
      </w:pPr>
      <w:bookmarkStart w:id="29" w:name="_Toc423164558"/>
      <w:bookmarkStart w:id="30" w:name="_Toc85964091"/>
      <w:r w:rsidRPr="00C73500">
        <w:rPr>
          <w:lang w:val="es-ES"/>
        </w:rPr>
        <w:t>Tratamiento de textos: pistas para elaborar textos largos</w:t>
      </w:r>
      <w:bookmarkEnd w:id="29"/>
      <w:bookmarkEnd w:id="30"/>
    </w:p>
    <w:p w14:paraId="7FE6EA86" w14:textId="4206FA49" w:rsidR="00952D46" w:rsidRPr="00952D46" w:rsidRDefault="00952D46" w:rsidP="00952D46">
      <w:pPr>
        <w:rPr>
          <w:lang w:val="es-ES"/>
        </w:rPr>
      </w:pPr>
      <w:r>
        <w:rPr>
          <w:lang w:val="es-ES"/>
        </w:rPr>
        <w:t>Una primera pista, Con Vista, Dividir puedes dividir la pantalla y ver dos partes distintas del texto a la vez.</w:t>
      </w:r>
    </w:p>
    <w:p w14:paraId="31D45E33" w14:textId="15499704" w:rsidR="00196DFD" w:rsidRPr="00AB4B59" w:rsidRDefault="00196DFD" w:rsidP="00196DFD">
      <w:pPr>
        <w:pStyle w:val="Kop2"/>
        <w:rPr>
          <w:lang w:val="es-ES"/>
        </w:rPr>
      </w:pPr>
      <w:bookmarkStart w:id="31" w:name="_Toc423164559"/>
      <w:bookmarkStart w:id="32" w:name="_Toc85964092"/>
      <w:r w:rsidRPr="00AB4B59">
        <w:rPr>
          <w:lang w:val="es-ES"/>
        </w:rPr>
        <w:t>Pagin</w:t>
      </w:r>
      <w:r w:rsidR="00AB4B59" w:rsidRPr="00AB4B59">
        <w:rPr>
          <w:lang w:val="es-ES"/>
        </w:rPr>
        <w:t>ación y secciones</w:t>
      </w:r>
      <w:bookmarkEnd w:id="31"/>
      <w:bookmarkEnd w:id="32"/>
    </w:p>
    <w:p w14:paraId="3B2EA351" w14:textId="271042F3" w:rsidR="00196DFD" w:rsidRPr="00AB4B59" w:rsidRDefault="00AB4B59" w:rsidP="00C14229">
      <w:pPr>
        <w:ind w:left="720"/>
        <w:rPr>
          <w:lang w:val="es-ES"/>
        </w:rPr>
      </w:pPr>
      <w:r w:rsidRPr="00AB4B59">
        <w:rPr>
          <w:lang w:val="es-ES"/>
        </w:rPr>
        <w:t xml:space="preserve">Una sección es una parte de un texto con un formato particular. En la mayoría de los casos se trata de una paginación particular, </w:t>
      </w:r>
      <w:r>
        <w:rPr>
          <w:lang w:val="es-ES"/>
        </w:rPr>
        <w:t xml:space="preserve">o </w:t>
      </w:r>
      <w:r w:rsidRPr="00AB4B59">
        <w:rPr>
          <w:lang w:val="es-ES"/>
        </w:rPr>
        <w:t xml:space="preserve">de otra </w:t>
      </w:r>
      <w:r w:rsidR="00C14229" w:rsidRPr="00AB4B59">
        <w:rPr>
          <w:lang w:val="es-ES"/>
        </w:rPr>
        <w:t>orientación</w:t>
      </w:r>
      <w:r>
        <w:rPr>
          <w:lang w:val="es-ES"/>
        </w:rPr>
        <w:t>. Se crea una sección suplementaria al injertar un final de sección (bajo</w:t>
      </w:r>
      <w:r w:rsidR="00C01243">
        <w:rPr>
          <w:lang w:val="es-ES"/>
        </w:rPr>
        <w:t xml:space="preserve"> </w:t>
      </w:r>
      <w:r w:rsidR="00C14229">
        <w:rPr>
          <w:i/>
          <w:lang w:val="es-ES"/>
        </w:rPr>
        <w:t>Diseño de página</w:t>
      </w:r>
      <w:r w:rsidRPr="00C01243">
        <w:rPr>
          <w:i/>
          <w:lang w:val="es-ES"/>
        </w:rPr>
        <w:t>)</w:t>
      </w:r>
      <w:r>
        <w:rPr>
          <w:lang w:val="es-ES"/>
        </w:rPr>
        <w:t xml:space="preserve">. </w:t>
      </w:r>
      <w:r w:rsidRPr="00AB4B59">
        <w:rPr>
          <w:lang w:val="es-ES"/>
        </w:rPr>
        <w:t xml:space="preserve"> </w:t>
      </w:r>
    </w:p>
    <w:p w14:paraId="073C3DA2" w14:textId="43F0060D" w:rsidR="00196DFD" w:rsidRDefault="0009153D" w:rsidP="00196DFD">
      <w:pPr>
        <w:rPr>
          <w:lang w:val="nl-BE"/>
        </w:rPr>
      </w:pPr>
      <w:r>
        <w:rPr>
          <w:noProof/>
        </w:rPr>
        <w:drawing>
          <wp:inline distT="0" distB="0" distL="0" distR="0" wp14:anchorId="6A250739" wp14:editId="70DD1B2D">
            <wp:extent cx="1533525" cy="2266950"/>
            <wp:effectExtent l="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17223" t="4255" r="57102" b="28234"/>
                    <a:stretch/>
                  </pic:blipFill>
                  <pic:spPr bwMode="auto">
                    <a:xfrm>
                      <a:off x="0" y="0"/>
                      <a:ext cx="1533525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153636" w14:textId="5E026605" w:rsidR="00196DFD" w:rsidRDefault="00AB4B59" w:rsidP="00196DFD">
      <w:pPr>
        <w:rPr>
          <w:lang w:val="es-ES"/>
        </w:rPr>
      </w:pPr>
      <w:r w:rsidRPr="00AB4B59">
        <w:rPr>
          <w:lang w:val="es-ES"/>
        </w:rPr>
        <w:t>Después se tiene dos secciones: una antes del final de sección, y otra desp</w:t>
      </w:r>
      <w:r>
        <w:rPr>
          <w:lang w:val="es-ES"/>
        </w:rPr>
        <w:t>u</w:t>
      </w:r>
      <w:r w:rsidRPr="00AB4B59">
        <w:rPr>
          <w:lang w:val="es-ES"/>
        </w:rPr>
        <w:t>és.</w:t>
      </w:r>
      <w:r w:rsidR="00196DFD" w:rsidRPr="00AB4B59">
        <w:rPr>
          <w:lang w:val="es-ES"/>
        </w:rPr>
        <w:t xml:space="preserve"> </w:t>
      </w:r>
    </w:p>
    <w:p w14:paraId="4367B42E" w14:textId="78BFBC3E" w:rsidR="00AB4B59" w:rsidRPr="00AB4B59" w:rsidRDefault="00AB4B59" w:rsidP="00196DFD">
      <w:pPr>
        <w:rPr>
          <w:lang w:val="es-ES"/>
        </w:rPr>
      </w:pPr>
      <w:r>
        <w:rPr>
          <w:lang w:val="es-ES"/>
        </w:rPr>
        <w:t xml:space="preserve">Para obtener otra paginación, ir a la cabera o el pie de página e indicar que </w:t>
      </w:r>
      <w:r w:rsidRPr="00AB4B59">
        <w:rPr>
          <w:i/>
          <w:lang w:val="es-ES"/>
        </w:rPr>
        <w:t>no</w:t>
      </w:r>
      <w:r>
        <w:rPr>
          <w:lang w:val="es-ES"/>
        </w:rPr>
        <w:t xml:space="preserve"> puede ser igual al de la sección anterior.</w:t>
      </w:r>
    </w:p>
    <w:p w14:paraId="637E8A46" w14:textId="77777777" w:rsidR="00196DFD" w:rsidRDefault="00196DFD" w:rsidP="00196DFD">
      <w:pPr>
        <w:rPr>
          <w:lang w:val="nl-BE"/>
        </w:rPr>
      </w:pPr>
      <w:r>
        <w:rPr>
          <w:noProof/>
        </w:rPr>
        <w:lastRenderedPageBreak/>
        <w:drawing>
          <wp:inline distT="0" distB="0" distL="0" distR="0" wp14:anchorId="4B3E35CB" wp14:editId="2CA27D72">
            <wp:extent cx="2099144" cy="1351108"/>
            <wp:effectExtent l="0" t="0" r="0" b="19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28236" r="36430" b="71572"/>
                    <a:stretch/>
                  </pic:blipFill>
                  <pic:spPr bwMode="auto">
                    <a:xfrm>
                      <a:off x="0" y="0"/>
                      <a:ext cx="2100098" cy="1351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8B7F57" w14:textId="177EF05E" w:rsidR="00196DFD" w:rsidRDefault="00AB4B59" w:rsidP="00196DFD">
      <w:pPr>
        <w:rPr>
          <w:lang w:val="nl-BE"/>
        </w:rPr>
      </w:pPr>
      <w:proofErr w:type="spellStart"/>
      <w:r>
        <w:rPr>
          <w:lang w:val="nl-BE"/>
        </w:rPr>
        <w:t>Pistas</w:t>
      </w:r>
      <w:proofErr w:type="spellEnd"/>
      <w:r w:rsidR="00196DFD">
        <w:rPr>
          <w:lang w:val="nl-BE"/>
        </w:rPr>
        <w:t>:</w:t>
      </w:r>
    </w:p>
    <w:p w14:paraId="6AA0F343" w14:textId="5F4C7219" w:rsidR="00196DFD" w:rsidRPr="00AB4B59" w:rsidRDefault="00AB4B59" w:rsidP="00196DFD">
      <w:pPr>
        <w:pStyle w:val="Lijstalinea"/>
        <w:numPr>
          <w:ilvl w:val="0"/>
          <w:numId w:val="7"/>
        </w:numPr>
        <w:rPr>
          <w:lang w:val="es-ES"/>
        </w:rPr>
      </w:pPr>
      <w:r>
        <w:rPr>
          <w:lang w:val="es-ES"/>
        </w:rPr>
        <w:t>E</w:t>
      </w:r>
      <w:r w:rsidRPr="00AB4B59">
        <w:rPr>
          <w:lang w:val="es-ES"/>
        </w:rPr>
        <w:t>s posible indicar que puede ser el mismo que en la sección anterior, pero no igual a la secci</w:t>
      </w:r>
      <w:r>
        <w:rPr>
          <w:lang w:val="es-ES"/>
        </w:rPr>
        <w:t>ón siguiente.</w:t>
      </w:r>
      <w:r w:rsidRPr="00AB4B59">
        <w:rPr>
          <w:lang w:val="es-ES"/>
        </w:rPr>
        <w:t xml:space="preserve"> </w:t>
      </w:r>
    </w:p>
    <w:p w14:paraId="3BA13632" w14:textId="5D75DE47" w:rsidR="00196DFD" w:rsidRPr="00AB4B59" w:rsidRDefault="00AB4B59" w:rsidP="00196DFD">
      <w:pPr>
        <w:pStyle w:val="Lijstalinea"/>
        <w:numPr>
          <w:ilvl w:val="0"/>
          <w:numId w:val="7"/>
        </w:numPr>
        <w:rPr>
          <w:lang w:val="es-ES"/>
        </w:rPr>
      </w:pPr>
      <w:r w:rsidRPr="00AB4B59">
        <w:rPr>
          <w:lang w:val="es-ES"/>
        </w:rPr>
        <w:t>Un final de sección hay que colocarlo en un p</w:t>
      </w:r>
      <w:r>
        <w:rPr>
          <w:lang w:val="es-ES"/>
        </w:rPr>
        <w:t xml:space="preserve">árrafo </w:t>
      </w:r>
      <w:r w:rsidR="0009153D">
        <w:rPr>
          <w:lang w:val="es-ES"/>
        </w:rPr>
        <w:t>separado</w:t>
      </w:r>
      <w:r>
        <w:rPr>
          <w:lang w:val="es-ES"/>
        </w:rPr>
        <w:t>. Si no puede haber un error en el índice.</w:t>
      </w:r>
      <w:r w:rsidRPr="00AB4B59">
        <w:rPr>
          <w:lang w:val="es-ES"/>
        </w:rPr>
        <w:t xml:space="preserve"> </w:t>
      </w:r>
    </w:p>
    <w:p w14:paraId="32A8E25F" w14:textId="52D1E346" w:rsidR="00196DFD" w:rsidRPr="00436708" w:rsidRDefault="00AB4B59" w:rsidP="00196DFD">
      <w:pPr>
        <w:pStyle w:val="Lijstalinea"/>
        <w:numPr>
          <w:ilvl w:val="0"/>
          <w:numId w:val="7"/>
        </w:numPr>
        <w:rPr>
          <w:lang w:val="es-ES"/>
        </w:rPr>
      </w:pPr>
      <w:r w:rsidRPr="00AB4B59">
        <w:rPr>
          <w:lang w:val="es-ES"/>
        </w:rPr>
        <w:t xml:space="preserve">Evitar pedir que la primera </w:t>
      </w:r>
      <w:r w:rsidR="0009153D" w:rsidRPr="00AB4B59">
        <w:rPr>
          <w:lang w:val="es-ES"/>
        </w:rPr>
        <w:t>página</w:t>
      </w:r>
      <w:r w:rsidRPr="00AB4B59">
        <w:rPr>
          <w:lang w:val="es-ES"/>
        </w:rPr>
        <w:t xml:space="preserve"> sea distinta.</w:t>
      </w:r>
      <w:r>
        <w:rPr>
          <w:lang w:val="es-ES"/>
        </w:rPr>
        <w:t xml:space="preserve"> Puede </w:t>
      </w:r>
      <w:r w:rsidR="0009153D">
        <w:rPr>
          <w:lang w:val="es-ES"/>
        </w:rPr>
        <w:t>producir</w:t>
      </w:r>
      <w:r>
        <w:rPr>
          <w:lang w:val="es-ES"/>
        </w:rPr>
        <w:t xml:space="preserve"> efectos extraños al crear otra sección.</w:t>
      </w:r>
      <w:r w:rsidRPr="00436708">
        <w:rPr>
          <w:lang w:val="es-ES"/>
        </w:rPr>
        <w:t xml:space="preserve"> </w:t>
      </w:r>
    </w:p>
    <w:p w14:paraId="140137EC" w14:textId="5AAF1A6E" w:rsidR="00196DFD" w:rsidRPr="00F36D3F" w:rsidRDefault="00436708" w:rsidP="00196DFD">
      <w:pPr>
        <w:pStyle w:val="Kop2"/>
        <w:rPr>
          <w:lang w:val="es-ES"/>
        </w:rPr>
      </w:pPr>
      <w:bookmarkStart w:id="33" w:name="_Toc423164560"/>
      <w:bookmarkStart w:id="34" w:name="_Toc85964093"/>
      <w:r w:rsidRPr="00F36D3F">
        <w:rPr>
          <w:lang w:val="es-ES"/>
        </w:rPr>
        <w:t>Imágenes</w:t>
      </w:r>
      <w:bookmarkEnd w:id="33"/>
      <w:bookmarkEnd w:id="34"/>
    </w:p>
    <w:p w14:paraId="0DCB114F" w14:textId="50F1EDE5" w:rsidR="00196DFD" w:rsidRPr="0009153D" w:rsidRDefault="00C01243" w:rsidP="00196DFD">
      <w:pPr>
        <w:rPr>
          <w:lang w:val="es-ES"/>
        </w:rPr>
      </w:pPr>
      <w:r w:rsidRPr="00F36D3F">
        <w:rPr>
          <w:lang w:val="es-ES"/>
        </w:rPr>
        <w:t xml:space="preserve">Colocar </w:t>
      </w:r>
      <w:r w:rsidR="00C14229" w:rsidRPr="00F36D3F">
        <w:rPr>
          <w:lang w:val="es-ES"/>
        </w:rPr>
        <w:t>imágenes</w:t>
      </w:r>
      <w:r w:rsidRPr="00F36D3F">
        <w:rPr>
          <w:lang w:val="es-ES"/>
        </w:rPr>
        <w:t xml:space="preserve"> en una tabla facilita mucho situarlas </w:t>
      </w:r>
      <w:r w:rsidR="0009153D" w:rsidRPr="00F36D3F">
        <w:rPr>
          <w:lang w:val="es-ES"/>
        </w:rPr>
        <w:t>frente</w:t>
      </w:r>
      <w:r w:rsidRPr="00F36D3F">
        <w:rPr>
          <w:lang w:val="es-ES"/>
        </w:rPr>
        <w:t xml:space="preserve"> una a ora, y/o frente al texto</w:t>
      </w:r>
      <w:r w:rsidR="00196DFD" w:rsidRPr="00F36D3F">
        <w:rPr>
          <w:lang w:val="es-ES"/>
        </w:rPr>
        <w:t>.</w:t>
      </w:r>
      <w:r w:rsidRPr="00F36D3F">
        <w:rPr>
          <w:lang w:val="es-ES"/>
        </w:rPr>
        <w:t xml:space="preserve"> </w:t>
      </w:r>
      <w:r w:rsidRPr="0009153D">
        <w:rPr>
          <w:lang w:val="es-ES"/>
        </w:rPr>
        <w:t xml:space="preserve">Por </w:t>
      </w:r>
      <w:r w:rsidR="00C14229" w:rsidRPr="0009153D">
        <w:rPr>
          <w:lang w:val="es-ES"/>
        </w:rPr>
        <w:t>ejemplo: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196DFD" w:rsidRPr="00C01243" w14:paraId="3575F672" w14:textId="77777777" w:rsidTr="002A2658">
        <w:tc>
          <w:tcPr>
            <w:tcW w:w="4675" w:type="dxa"/>
          </w:tcPr>
          <w:p w14:paraId="4263BC7F" w14:textId="5E1D7C7C" w:rsidR="00196DFD" w:rsidRPr="00C01243" w:rsidRDefault="00FC5E80" w:rsidP="002A2658">
            <w:pPr>
              <w:rPr>
                <w:lang w:val="fr-FR"/>
              </w:rPr>
            </w:pPr>
            <w:proofErr w:type="spellStart"/>
            <w:r w:rsidRPr="00C01243">
              <w:rPr>
                <w:lang w:val="fr-FR"/>
              </w:rPr>
              <w:t>Imagen</w:t>
            </w:r>
            <w:proofErr w:type="spellEnd"/>
            <w:r w:rsidR="00196DFD" w:rsidRPr="00C01243">
              <w:rPr>
                <w:lang w:val="fr-FR"/>
              </w:rPr>
              <w:t xml:space="preserve"> 1</w:t>
            </w:r>
          </w:p>
        </w:tc>
        <w:tc>
          <w:tcPr>
            <w:tcW w:w="4675" w:type="dxa"/>
          </w:tcPr>
          <w:p w14:paraId="074321D7" w14:textId="000A00BB" w:rsidR="00196DFD" w:rsidRPr="00C01243" w:rsidRDefault="00FC5E80" w:rsidP="002A2658">
            <w:pPr>
              <w:rPr>
                <w:lang w:val="fr-FR"/>
              </w:rPr>
            </w:pPr>
            <w:proofErr w:type="spellStart"/>
            <w:r w:rsidRPr="00C01243">
              <w:rPr>
                <w:lang w:val="fr-FR"/>
              </w:rPr>
              <w:t>Imagen</w:t>
            </w:r>
            <w:proofErr w:type="spellEnd"/>
            <w:r w:rsidRPr="00C01243">
              <w:rPr>
                <w:lang w:val="fr-FR"/>
              </w:rPr>
              <w:t xml:space="preserve"> </w:t>
            </w:r>
            <w:r w:rsidR="00196DFD" w:rsidRPr="00C01243">
              <w:rPr>
                <w:lang w:val="fr-FR"/>
              </w:rPr>
              <w:t xml:space="preserve"> 2</w:t>
            </w:r>
          </w:p>
        </w:tc>
      </w:tr>
      <w:tr w:rsidR="00196DFD" w:rsidRPr="00C01243" w14:paraId="10242406" w14:textId="77777777" w:rsidTr="002A2658">
        <w:tc>
          <w:tcPr>
            <w:tcW w:w="4675" w:type="dxa"/>
          </w:tcPr>
          <w:p w14:paraId="06B73607" w14:textId="77777777" w:rsidR="00FC5E80" w:rsidRPr="00C01243" w:rsidRDefault="00FC5E80" w:rsidP="00FC5E80">
            <w:pPr>
              <w:rPr>
                <w:lang w:val="fr-FR"/>
              </w:rPr>
            </w:pPr>
            <w:proofErr w:type="spellStart"/>
            <w:r w:rsidRPr="00C01243">
              <w:rPr>
                <w:lang w:val="fr-FR"/>
              </w:rPr>
              <w:t>Explicación</w:t>
            </w:r>
            <w:proofErr w:type="spellEnd"/>
            <w:r w:rsidRPr="00C01243">
              <w:rPr>
                <w:lang w:val="fr-FR"/>
              </w:rPr>
              <w:t xml:space="preserve"> 1</w:t>
            </w:r>
          </w:p>
          <w:p w14:paraId="097C35E1" w14:textId="3DA06776" w:rsidR="00196DFD" w:rsidRPr="00C01243" w:rsidRDefault="00FC5E80" w:rsidP="00FC5E80">
            <w:pPr>
              <w:rPr>
                <w:lang w:val="fr-FR"/>
              </w:rPr>
            </w:pPr>
            <w:r w:rsidRPr="00C01243">
              <w:rPr>
                <w:lang w:val="fr-FR"/>
              </w:rPr>
              <w:t xml:space="preserve">con </w:t>
            </w:r>
            <w:proofErr w:type="spellStart"/>
            <w:r w:rsidRPr="00C01243">
              <w:rPr>
                <w:lang w:val="fr-FR"/>
              </w:rPr>
              <w:t>fuente</w:t>
            </w:r>
            <w:proofErr w:type="spellEnd"/>
          </w:p>
        </w:tc>
        <w:tc>
          <w:tcPr>
            <w:tcW w:w="4675" w:type="dxa"/>
          </w:tcPr>
          <w:p w14:paraId="68D3CE00" w14:textId="77777777" w:rsidR="00FC5E80" w:rsidRPr="00C01243" w:rsidRDefault="00FC5E80" w:rsidP="00FC5E80">
            <w:pPr>
              <w:rPr>
                <w:lang w:val="fr-FR"/>
              </w:rPr>
            </w:pPr>
            <w:proofErr w:type="spellStart"/>
            <w:r w:rsidRPr="00C01243">
              <w:rPr>
                <w:lang w:val="fr-FR"/>
              </w:rPr>
              <w:t>Explicación</w:t>
            </w:r>
            <w:proofErr w:type="spellEnd"/>
            <w:r w:rsidRPr="00C01243">
              <w:rPr>
                <w:lang w:val="fr-FR"/>
              </w:rPr>
              <w:t xml:space="preserve"> 2</w:t>
            </w:r>
          </w:p>
          <w:p w14:paraId="7D2BB0A2" w14:textId="3895A414" w:rsidR="00196DFD" w:rsidRPr="00C01243" w:rsidRDefault="00FC5E80" w:rsidP="00FC5E80">
            <w:pPr>
              <w:rPr>
                <w:lang w:val="fr-FR"/>
              </w:rPr>
            </w:pPr>
            <w:r w:rsidRPr="00C01243">
              <w:rPr>
                <w:lang w:val="fr-FR"/>
              </w:rPr>
              <w:t xml:space="preserve">con </w:t>
            </w:r>
            <w:proofErr w:type="spellStart"/>
            <w:r w:rsidRPr="00C01243">
              <w:rPr>
                <w:lang w:val="fr-FR"/>
              </w:rPr>
              <w:t>fuente</w:t>
            </w:r>
            <w:proofErr w:type="spellEnd"/>
          </w:p>
        </w:tc>
      </w:tr>
    </w:tbl>
    <w:p w14:paraId="5586C6AE" w14:textId="47B317F7" w:rsidR="00196DFD" w:rsidRPr="00C01243" w:rsidRDefault="00FC5E80" w:rsidP="00196DFD">
      <w:pPr>
        <w:rPr>
          <w:lang w:val="fr-FR"/>
        </w:rPr>
      </w:pPr>
      <w:proofErr w:type="spellStart"/>
      <w:r w:rsidRPr="00C01243">
        <w:rPr>
          <w:lang w:val="fr-FR"/>
        </w:rPr>
        <w:t>Tres</w:t>
      </w:r>
      <w:proofErr w:type="spellEnd"/>
      <w:r w:rsidRPr="00C01243">
        <w:rPr>
          <w:lang w:val="fr-FR"/>
        </w:rPr>
        <w:t xml:space="preserve"> pistas: </w:t>
      </w:r>
    </w:p>
    <w:p w14:paraId="2E80EC82" w14:textId="4BE416C5" w:rsidR="00196DFD" w:rsidRPr="00FC5E80" w:rsidRDefault="00FC5E80" w:rsidP="00196DFD">
      <w:pPr>
        <w:pStyle w:val="Lijstalinea"/>
        <w:numPr>
          <w:ilvl w:val="0"/>
          <w:numId w:val="6"/>
        </w:numPr>
        <w:rPr>
          <w:lang w:val="es-ES"/>
        </w:rPr>
      </w:pPr>
      <w:r w:rsidRPr="00FC5E80">
        <w:rPr>
          <w:lang w:val="es-ES"/>
        </w:rPr>
        <w:t>Se puede optar por mostrar o no bordes</w:t>
      </w:r>
    </w:p>
    <w:p w14:paraId="22FE1543" w14:textId="054F931B" w:rsidR="00196DFD" w:rsidRPr="005B57A6" w:rsidRDefault="00FC5E80" w:rsidP="00196DFD">
      <w:pPr>
        <w:pStyle w:val="Lijstalinea"/>
        <w:numPr>
          <w:ilvl w:val="0"/>
          <w:numId w:val="6"/>
        </w:numPr>
        <w:rPr>
          <w:lang w:val="es-ES"/>
        </w:rPr>
      </w:pPr>
      <w:r w:rsidRPr="00FC5E80">
        <w:rPr>
          <w:lang w:val="es-ES"/>
        </w:rPr>
        <w:t xml:space="preserve">Se </w:t>
      </w:r>
      <w:r w:rsidR="0009153D" w:rsidRPr="00FC5E80">
        <w:rPr>
          <w:lang w:val="es-ES"/>
        </w:rPr>
        <w:t>puede</w:t>
      </w:r>
      <w:r w:rsidRPr="00FC5E80">
        <w:rPr>
          <w:lang w:val="es-ES"/>
        </w:rPr>
        <w:t xml:space="preserve"> añadir una fila con el tabulador. </w:t>
      </w:r>
      <w:r>
        <w:rPr>
          <w:lang w:val="es-ES"/>
        </w:rPr>
        <w:t>O con la “+” entre las files o al final de ellas</w:t>
      </w:r>
    </w:p>
    <w:p w14:paraId="0882839C" w14:textId="6514CCC6" w:rsidR="00196DFD" w:rsidRPr="00FC5E80" w:rsidRDefault="00FC5E80" w:rsidP="00196DFD">
      <w:pPr>
        <w:pStyle w:val="Lijstalinea"/>
        <w:numPr>
          <w:ilvl w:val="0"/>
          <w:numId w:val="6"/>
        </w:numPr>
        <w:rPr>
          <w:lang w:val="es-ES"/>
        </w:rPr>
      </w:pPr>
      <w:r w:rsidRPr="00FC5E80">
        <w:rPr>
          <w:lang w:val="es-ES"/>
        </w:rPr>
        <w:t xml:space="preserve">Se puede </w:t>
      </w:r>
      <w:r w:rsidR="0009153D" w:rsidRPr="00FC5E80">
        <w:rPr>
          <w:lang w:val="es-ES"/>
        </w:rPr>
        <w:t>determinar</w:t>
      </w:r>
      <w:r w:rsidRPr="00FC5E80">
        <w:rPr>
          <w:lang w:val="es-ES"/>
        </w:rPr>
        <w:t xml:space="preserve"> la anchura de cada columna si el lineal s</w:t>
      </w:r>
      <w:r>
        <w:rPr>
          <w:lang w:val="es-ES"/>
        </w:rPr>
        <w:t>e</w:t>
      </w:r>
      <w:r w:rsidRPr="00FC5E80">
        <w:rPr>
          <w:lang w:val="es-ES"/>
        </w:rPr>
        <w:t xml:space="preserve"> muestra. </w:t>
      </w:r>
    </w:p>
    <w:p w14:paraId="7A1E718E" w14:textId="6628843B" w:rsidR="0009153D" w:rsidRPr="00FC5E80" w:rsidRDefault="00FC5E80" w:rsidP="00196DFD">
      <w:pPr>
        <w:pStyle w:val="Lijstalinea"/>
        <w:numPr>
          <w:ilvl w:val="0"/>
          <w:numId w:val="6"/>
        </w:numPr>
        <w:rPr>
          <w:lang w:val="es-ES"/>
        </w:rPr>
      </w:pPr>
      <w:r w:rsidRPr="00FC5E80">
        <w:rPr>
          <w:lang w:val="es-ES"/>
        </w:rPr>
        <w:lastRenderedPageBreak/>
        <w:t>Se puede determinar la al</w:t>
      </w:r>
      <w:r w:rsidR="0009153D">
        <w:rPr>
          <w:lang w:val="es-ES"/>
        </w:rPr>
        <w:t>in</w:t>
      </w:r>
      <w:r w:rsidRPr="00FC5E80">
        <w:rPr>
          <w:lang w:val="es-ES"/>
        </w:rPr>
        <w:t>eación vertical: arriba, centro, abajo.</w:t>
      </w:r>
      <w:r w:rsidR="00196DFD" w:rsidRPr="00FC5E80">
        <w:rPr>
          <w:lang w:val="es-ES"/>
        </w:rPr>
        <w:t>.</w:t>
      </w:r>
      <w:r w:rsidR="00196DFD" w:rsidRPr="00FC5E80">
        <w:rPr>
          <w:lang w:val="es-ES"/>
        </w:rPr>
        <w:br/>
      </w:r>
      <w:r w:rsidR="0009153D">
        <w:rPr>
          <w:noProof/>
        </w:rPr>
        <w:drawing>
          <wp:inline distT="0" distB="0" distL="0" distR="0" wp14:anchorId="7731D887" wp14:editId="4E4C98DF">
            <wp:extent cx="4076700" cy="4295775"/>
            <wp:effectExtent l="0" t="0" r="0" b="952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D644A" w14:textId="6B917727" w:rsidR="00196DFD" w:rsidRPr="00FC5E80" w:rsidRDefault="00FC5E80" w:rsidP="00196DFD">
      <w:pPr>
        <w:pStyle w:val="Lijstalinea"/>
        <w:numPr>
          <w:ilvl w:val="0"/>
          <w:numId w:val="6"/>
        </w:numPr>
        <w:rPr>
          <w:lang w:val="es-ES"/>
        </w:rPr>
      </w:pPr>
      <w:r w:rsidRPr="00FC5E80">
        <w:rPr>
          <w:lang w:val="es-ES"/>
        </w:rPr>
        <w:lastRenderedPageBreak/>
        <w:t>Se puede determinar el flujo del texto alrededor de la tabla</w:t>
      </w:r>
      <w:r>
        <w:rPr>
          <w:lang w:val="es-ES"/>
        </w:rPr>
        <w:t>.</w:t>
      </w:r>
      <w:r w:rsidR="00196DFD" w:rsidRPr="00FC5E80">
        <w:rPr>
          <w:lang w:val="es-ES"/>
        </w:rPr>
        <w:br/>
      </w:r>
      <w:r w:rsidR="0009153D">
        <w:rPr>
          <w:noProof/>
        </w:rPr>
        <w:drawing>
          <wp:inline distT="0" distB="0" distL="0" distR="0" wp14:anchorId="47EDA280" wp14:editId="027FD861">
            <wp:extent cx="4076700" cy="4295775"/>
            <wp:effectExtent l="0" t="0" r="0" b="952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D313E" w14:textId="2F42309A" w:rsidR="00196DFD" w:rsidRPr="00AB4B59" w:rsidRDefault="00D86275" w:rsidP="00196DFD">
      <w:pPr>
        <w:pStyle w:val="Kop2"/>
        <w:rPr>
          <w:lang w:val="es-ES"/>
        </w:rPr>
      </w:pPr>
      <w:bookmarkStart w:id="35" w:name="_Toc423164561"/>
      <w:bookmarkStart w:id="36" w:name="_Toc85964094"/>
      <w:r w:rsidRPr="00AB4B59">
        <w:rPr>
          <w:lang w:val="es-ES"/>
        </w:rPr>
        <w:t>Índice</w:t>
      </w:r>
      <w:bookmarkEnd w:id="35"/>
      <w:bookmarkEnd w:id="36"/>
    </w:p>
    <w:p w14:paraId="1806E082" w14:textId="14AA6577" w:rsidR="00196DFD" w:rsidRPr="00AB4B59" w:rsidRDefault="00D86275" w:rsidP="00196DFD">
      <w:pPr>
        <w:rPr>
          <w:lang w:val="es-ES"/>
        </w:rPr>
      </w:pPr>
      <w:r w:rsidRPr="00AB4B59">
        <w:rPr>
          <w:lang w:val="es-ES"/>
        </w:rPr>
        <w:t>Se pu</w:t>
      </w:r>
      <w:r w:rsidR="00FC5E80">
        <w:rPr>
          <w:lang w:val="es-ES"/>
        </w:rPr>
        <w:t>e</w:t>
      </w:r>
      <w:r w:rsidRPr="00AB4B59">
        <w:rPr>
          <w:lang w:val="es-ES"/>
        </w:rPr>
        <w:t xml:space="preserve">de insertar un índice vía </w:t>
      </w:r>
      <w:r w:rsidRPr="00AB4B59">
        <w:rPr>
          <w:i/>
          <w:lang w:val="es-ES"/>
        </w:rPr>
        <w:t>Referencias</w:t>
      </w:r>
      <w:r w:rsidR="00196DFD" w:rsidRPr="00AB4B59">
        <w:rPr>
          <w:lang w:val="es-ES"/>
        </w:rPr>
        <w:t>.</w:t>
      </w:r>
    </w:p>
    <w:p w14:paraId="5ADF8B8E" w14:textId="63C473FF" w:rsidR="00196DFD" w:rsidRDefault="0009153D" w:rsidP="00196DFD">
      <w:pPr>
        <w:rPr>
          <w:lang w:val="nl-BE"/>
        </w:rPr>
      </w:pPr>
      <w:r>
        <w:rPr>
          <w:noProof/>
        </w:rPr>
        <w:drawing>
          <wp:inline distT="0" distB="0" distL="0" distR="0" wp14:anchorId="02A2E711" wp14:editId="44C5F629">
            <wp:extent cx="1809750" cy="276225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r="69700" b="17739"/>
                    <a:stretch/>
                  </pic:blipFill>
                  <pic:spPr bwMode="auto">
                    <a:xfrm>
                      <a:off x="0" y="0"/>
                      <a:ext cx="1809750" cy="2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F9A67E" w14:textId="6F3CFD4B" w:rsidR="00196DFD" w:rsidRDefault="00D86275" w:rsidP="00196DFD">
      <w:pPr>
        <w:rPr>
          <w:lang w:val="nl-BE"/>
        </w:rPr>
      </w:pPr>
      <w:r>
        <w:rPr>
          <w:lang w:val="nl-BE"/>
        </w:rPr>
        <w:t xml:space="preserve">Tres </w:t>
      </w:r>
      <w:proofErr w:type="spellStart"/>
      <w:r>
        <w:rPr>
          <w:lang w:val="nl-BE"/>
        </w:rPr>
        <w:t>pistas</w:t>
      </w:r>
      <w:proofErr w:type="spellEnd"/>
      <w:r w:rsidR="00196DFD">
        <w:rPr>
          <w:lang w:val="nl-BE"/>
        </w:rPr>
        <w:t>:</w:t>
      </w:r>
    </w:p>
    <w:p w14:paraId="20751CCC" w14:textId="69230ED8" w:rsidR="00196DFD" w:rsidRPr="00FC5E80" w:rsidRDefault="00D86275" w:rsidP="00196DFD">
      <w:pPr>
        <w:pStyle w:val="Lijstalinea"/>
        <w:numPr>
          <w:ilvl w:val="0"/>
          <w:numId w:val="10"/>
        </w:numPr>
        <w:rPr>
          <w:lang w:val="es-ES"/>
        </w:rPr>
      </w:pPr>
      <w:r w:rsidRPr="00FC5E80">
        <w:rPr>
          <w:lang w:val="es-ES"/>
        </w:rPr>
        <w:lastRenderedPageBreak/>
        <w:t xml:space="preserve">Para que el índice sea posible, hay que formatear el texto de los títulos mediante los </w:t>
      </w:r>
      <w:r w:rsidR="00FC5E80" w:rsidRPr="00FC5E80">
        <w:rPr>
          <w:lang w:val="es-ES"/>
        </w:rPr>
        <w:t xml:space="preserve"> perfiles Heading1 etc</w:t>
      </w:r>
      <w:r w:rsidR="00196DFD" w:rsidRPr="00FC5E80">
        <w:rPr>
          <w:lang w:val="es-ES"/>
        </w:rPr>
        <w:t>.</w:t>
      </w:r>
    </w:p>
    <w:p w14:paraId="47DE7C99" w14:textId="66148F74" w:rsidR="00196DFD" w:rsidRPr="00FC5E80" w:rsidRDefault="00FC5E80" w:rsidP="00196DFD">
      <w:pPr>
        <w:pStyle w:val="Lijstalinea"/>
        <w:numPr>
          <w:ilvl w:val="0"/>
          <w:numId w:val="10"/>
        </w:numPr>
        <w:rPr>
          <w:lang w:val="es-ES"/>
        </w:rPr>
      </w:pPr>
      <w:r w:rsidRPr="00FC5E80">
        <w:rPr>
          <w:lang w:val="es-ES"/>
        </w:rPr>
        <w:t xml:space="preserve">Mejor evitar la </w:t>
      </w:r>
      <w:r w:rsidR="00211A10" w:rsidRPr="00FC5E80">
        <w:rPr>
          <w:lang w:val="es-ES"/>
        </w:rPr>
        <w:t>numer</w:t>
      </w:r>
      <w:r w:rsidR="00211A10">
        <w:rPr>
          <w:lang w:val="es-ES"/>
        </w:rPr>
        <w:t>a</w:t>
      </w:r>
      <w:r w:rsidR="00211A10" w:rsidRPr="00FC5E80">
        <w:rPr>
          <w:lang w:val="es-ES"/>
        </w:rPr>
        <w:t>c</w:t>
      </w:r>
      <w:r w:rsidR="00211A10">
        <w:rPr>
          <w:lang w:val="es-ES"/>
        </w:rPr>
        <w:t>i</w:t>
      </w:r>
      <w:r w:rsidR="00211A10" w:rsidRPr="00FC5E80">
        <w:rPr>
          <w:lang w:val="es-ES"/>
        </w:rPr>
        <w:t>ón</w:t>
      </w:r>
      <w:r w:rsidRPr="00FC5E80">
        <w:rPr>
          <w:lang w:val="es-ES"/>
        </w:rPr>
        <w:t xml:space="preserve"> </w:t>
      </w:r>
      <w:r w:rsidR="00211A10" w:rsidRPr="00FC5E80">
        <w:rPr>
          <w:lang w:val="es-ES"/>
        </w:rPr>
        <w:t>automática</w:t>
      </w:r>
      <w:r w:rsidRPr="00FC5E80">
        <w:rPr>
          <w:lang w:val="es-ES"/>
        </w:rPr>
        <w:t xml:space="preserve"> de las </w:t>
      </w:r>
      <w:r w:rsidR="00211A10" w:rsidRPr="00FC5E80">
        <w:rPr>
          <w:lang w:val="es-ES"/>
        </w:rPr>
        <w:t>cabeceras</w:t>
      </w:r>
      <w:r w:rsidRPr="00FC5E80">
        <w:rPr>
          <w:lang w:val="es-ES"/>
        </w:rPr>
        <w:t>, sobre todo con varios niveles</w:t>
      </w:r>
      <w:r>
        <w:rPr>
          <w:lang w:val="es-ES"/>
        </w:rPr>
        <w:t>.</w:t>
      </w:r>
    </w:p>
    <w:p w14:paraId="3D5EE627" w14:textId="4DC7E1BF" w:rsidR="00196DFD" w:rsidRPr="00FC5E80" w:rsidRDefault="00FC5E80" w:rsidP="00196DFD">
      <w:pPr>
        <w:pStyle w:val="Lijstalinea"/>
        <w:numPr>
          <w:ilvl w:val="0"/>
          <w:numId w:val="10"/>
        </w:numPr>
        <w:rPr>
          <w:lang w:val="es-ES"/>
        </w:rPr>
      </w:pPr>
      <w:r w:rsidRPr="00FC5E80">
        <w:rPr>
          <w:lang w:val="es-ES"/>
        </w:rPr>
        <w:t xml:space="preserve">Mejor optar la tabla de </w:t>
      </w:r>
      <w:r w:rsidR="00211A10" w:rsidRPr="00FC5E80">
        <w:rPr>
          <w:lang w:val="es-ES"/>
        </w:rPr>
        <w:t>c</w:t>
      </w:r>
      <w:r w:rsidR="00211A10">
        <w:rPr>
          <w:lang w:val="es-ES"/>
        </w:rPr>
        <w:t>ontenidos</w:t>
      </w:r>
      <w:r w:rsidRPr="00FC5E80">
        <w:rPr>
          <w:lang w:val="es-ES"/>
        </w:rPr>
        <w:t xml:space="preserve"> </w:t>
      </w:r>
      <w:r w:rsidR="00211A10" w:rsidRPr="00FC5E80">
        <w:rPr>
          <w:lang w:val="es-ES"/>
        </w:rPr>
        <w:t>personalizada</w:t>
      </w:r>
      <w:r w:rsidRPr="00FC5E80">
        <w:rPr>
          <w:lang w:val="es-ES"/>
        </w:rPr>
        <w:t xml:space="preserve"> que otras versiones m</w:t>
      </w:r>
      <w:r>
        <w:rPr>
          <w:lang w:val="es-ES"/>
        </w:rPr>
        <w:t>á</w:t>
      </w:r>
      <w:r w:rsidR="00211A10">
        <w:rPr>
          <w:lang w:val="es-ES"/>
        </w:rPr>
        <w:t>s</w:t>
      </w:r>
      <w:r>
        <w:rPr>
          <w:lang w:val="es-ES"/>
        </w:rPr>
        <w:t xml:space="preserve"> </w:t>
      </w:r>
      <w:r w:rsidR="00211A10">
        <w:rPr>
          <w:lang w:val="es-ES"/>
        </w:rPr>
        <w:t>elaboradas</w:t>
      </w:r>
      <w:r>
        <w:rPr>
          <w:lang w:val="es-ES"/>
        </w:rPr>
        <w:t xml:space="preserve">. </w:t>
      </w:r>
      <w:r w:rsidRPr="00FC5E80">
        <w:rPr>
          <w:lang w:val="es-ES"/>
        </w:rPr>
        <w:t>Es la sangría la que determina el nivel del tit</w:t>
      </w:r>
      <w:r>
        <w:rPr>
          <w:lang w:val="es-ES"/>
        </w:rPr>
        <w:t>u</w:t>
      </w:r>
      <w:r w:rsidRPr="00FC5E80">
        <w:rPr>
          <w:lang w:val="es-ES"/>
        </w:rPr>
        <w:t>l</w:t>
      </w:r>
      <w:r>
        <w:rPr>
          <w:lang w:val="es-ES"/>
        </w:rPr>
        <w:t>ar, nada más</w:t>
      </w:r>
      <w:r w:rsidRPr="00FC5E80">
        <w:rPr>
          <w:lang w:val="es-ES"/>
        </w:rPr>
        <w:t xml:space="preserve">. </w:t>
      </w:r>
    </w:p>
    <w:p w14:paraId="7CB04792" w14:textId="4391FCCD" w:rsidR="00196DFD" w:rsidRDefault="006949C9" w:rsidP="00196DFD">
      <w:pPr>
        <w:rPr>
          <w:lang w:val="nl-BE"/>
        </w:rPr>
      </w:pPr>
      <w:r>
        <w:rPr>
          <w:noProof/>
        </w:rPr>
        <w:drawing>
          <wp:inline distT="0" distB="0" distL="0" distR="0" wp14:anchorId="529C2A3A" wp14:editId="4C0CD72D">
            <wp:extent cx="5219700" cy="447675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6B157" w14:textId="71AF1FD5" w:rsidR="00196DFD" w:rsidRPr="005B57A6" w:rsidRDefault="006949C9" w:rsidP="00196DFD">
      <w:pPr>
        <w:pStyle w:val="Kop2"/>
        <w:rPr>
          <w:lang w:val="es-ES"/>
        </w:rPr>
      </w:pPr>
      <w:bookmarkStart w:id="37" w:name="_Toc423164562"/>
      <w:bookmarkStart w:id="38" w:name="_Toc85964095"/>
      <w:r>
        <w:rPr>
          <w:lang w:val="es-ES"/>
        </w:rPr>
        <w:t>Estilos</w:t>
      </w:r>
      <w:bookmarkEnd w:id="37"/>
      <w:bookmarkEnd w:id="38"/>
    </w:p>
    <w:p w14:paraId="28BE0F7A" w14:textId="4C61B38A" w:rsidR="00196DFD" w:rsidRPr="00FC5E80" w:rsidRDefault="00FC5E80" w:rsidP="00196DFD">
      <w:pPr>
        <w:rPr>
          <w:lang w:val="es-ES"/>
        </w:rPr>
      </w:pPr>
      <w:r w:rsidRPr="00FC5E80">
        <w:rPr>
          <w:lang w:val="es-ES"/>
        </w:rPr>
        <w:t xml:space="preserve">Los perfiles o estilos son </w:t>
      </w:r>
      <w:r w:rsidR="006949C9">
        <w:rPr>
          <w:lang w:val="es-ES"/>
        </w:rPr>
        <w:t xml:space="preserve">formatos </w:t>
      </w:r>
      <w:r w:rsidRPr="00FC5E80">
        <w:rPr>
          <w:lang w:val="es-ES"/>
        </w:rPr>
        <w:t xml:space="preserve"> </w:t>
      </w:r>
      <w:r w:rsidR="006949C9" w:rsidRPr="00FC5E80">
        <w:rPr>
          <w:lang w:val="es-ES"/>
        </w:rPr>
        <w:t>estándares</w:t>
      </w:r>
      <w:r w:rsidRPr="00FC5E80">
        <w:rPr>
          <w:lang w:val="es-ES"/>
        </w:rPr>
        <w:t>.</w:t>
      </w:r>
      <w:r>
        <w:rPr>
          <w:lang w:val="es-ES"/>
        </w:rPr>
        <w:t xml:space="preserve"> </w:t>
      </w:r>
      <w:r w:rsidRPr="00FC5E80">
        <w:rPr>
          <w:lang w:val="es-ES"/>
        </w:rPr>
        <w:t>En el</w:t>
      </w:r>
      <w:r w:rsidR="006949C9">
        <w:rPr>
          <w:lang w:val="es-ES"/>
        </w:rPr>
        <w:t xml:space="preserve"> mundo ideal uno evitaría establecer formatos </w:t>
      </w:r>
      <w:r w:rsidRPr="00FC5E80">
        <w:rPr>
          <w:lang w:val="es-ES"/>
        </w:rPr>
        <w:t xml:space="preserve"> directamente (negrita, subrayado, it</w:t>
      </w:r>
      <w:r>
        <w:rPr>
          <w:lang w:val="es-ES"/>
        </w:rPr>
        <w:t>álica).</w:t>
      </w:r>
      <w:r w:rsidRPr="00FC5E80">
        <w:rPr>
          <w:lang w:val="es-ES"/>
        </w:rPr>
        <w:t xml:space="preserve"> </w:t>
      </w:r>
    </w:p>
    <w:p w14:paraId="1E648FFE" w14:textId="1885C9C7" w:rsidR="00196DFD" w:rsidRPr="00FC5E80" w:rsidRDefault="00FC5E80" w:rsidP="00196DFD">
      <w:pPr>
        <w:rPr>
          <w:lang w:val="es-ES"/>
        </w:rPr>
      </w:pPr>
      <w:r w:rsidRPr="00FC5E80">
        <w:rPr>
          <w:lang w:val="es-ES"/>
        </w:rPr>
        <w:t xml:space="preserve">Se puede escoger el perfil para aplicarlo a un </w:t>
      </w:r>
      <w:r w:rsidR="006949C9" w:rsidRPr="00FC5E80">
        <w:rPr>
          <w:lang w:val="es-ES"/>
        </w:rPr>
        <w:t>párrafo</w:t>
      </w:r>
      <w:r w:rsidRPr="00FC5E80">
        <w:rPr>
          <w:lang w:val="es-ES"/>
        </w:rPr>
        <w:t xml:space="preserve"> entero, el que está seleccionado o donde est</w:t>
      </w:r>
      <w:r>
        <w:rPr>
          <w:lang w:val="es-ES"/>
        </w:rPr>
        <w:t>á son el cursor</w:t>
      </w:r>
      <w:r w:rsidR="00196DFD" w:rsidRPr="00FC5E80">
        <w:rPr>
          <w:lang w:val="es-ES"/>
        </w:rPr>
        <w:t>:</w:t>
      </w:r>
    </w:p>
    <w:p w14:paraId="12F4C07E" w14:textId="6C55FC81" w:rsidR="00196DFD" w:rsidRDefault="00C14229" w:rsidP="00196DFD">
      <w:pPr>
        <w:rPr>
          <w:lang w:val="nl-BE"/>
        </w:rPr>
      </w:pPr>
      <w:r>
        <w:rPr>
          <w:noProof/>
        </w:rPr>
        <w:drawing>
          <wp:inline distT="0" distB="0" distL="0" distR="0" wp14:anchorId="39C4E1AA" wp14:editId="0767C16E">
            <wp:extent cx="2390775" cy="466725"/>
            <wp:effectExtent l="0" t="0" r="9525" b="9525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l="47204" t="3971" r="12769" b="82130"/>
                    <a:stretch/>
                  </pic:blipFill>
                  <pic:spPr bwMode="auto">
                    <a:xfrm>
                      <a:off x="0" y="0"/>
                      <a:ext cx="2390775" cy="46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89649C" w14:textId="798B2658" w:rsidR="00196DFD" w:rsidRPr="00C14229" w:rsidRDefault="00C14229" w:rsidP="00196DFD">
      <w:pPr>
        <w:rPr>
          <w:lang w:val="es-ES"/>
        </w:rPr>
      </w:pPr>
      <w:r w:rsidRPr="00C14229">
        <w:rPr>
          <w:lang w:val="es-ES"/>
        </w:rPr>
        <w:t>Se puede modificar un estilo pinchando del botón derecho. Se puede modificar la fuente (</w:t>
      </w:r>
      <w:r>
        <w:rPr>
          <w:lang w:val="es-ES"/>
        </w:rPr>
        <w:t>tamaño</w:t>
      </w:r>
      <w:r w:rsidRPr="00C14229">
        <w:rPr>
          <w:lang w:val="es-ES"/>
        </w:rPr>
        <w:t>, tipo, …), el párrafo, las tabulaciones</w:t>
      </w:r>
      <w:r w:rsidR="00196DFD" w:rsidRPr="00C14229">
        <w:rPr>
          <w:lang w:val="es-ES"/>
        </w:rPr>
        <w:t xml:space="preserve"> …</w:t>
      </w:r>
    </w:p>
    <w:p w14:paraId="7BE58F68" w14:textId="1E6F7611" w:rsidR="00196DFD" w:rsidRDefault="006949C9" w:rsidP="00196DFD">
      <w:pPr>
        <w:rPr>
          <w:lang w:val="nl-BE"/>
        </w:rPr>
      </w:pPr>
      <w:r>
        <w:rPr>
          <w:noProof/>
        </w:rPr>
        <w:lastRenderedPageBreak/>
        <w:drawing>
          <wp:inline distT="0" distB="0" distL="0" distR="0" wp14:anchorId="6344A0E9" wp14:editId="6B0B2F2E">
            <wp:extent cx="5972810" cy="4618990"/>
            <wp:effectExtent l="0" t="0" r="889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61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B87B6" w14:textId="118381E5" w:rsidR="00196DFD" w:rsidRPr="003715DB" w:rsidRDefault="003715DB" w:rsidP="00196DFD">
      <w:pPr>
        <w:rPr>
          <w:lang w:val="es-ES"/>
        </w:rPr>
      </w:pPr>
      <w:r w:rsidRPr="003715DB">
        <w:rPr>
          <w:lang w:val="es-ES"/>
        </w:rPr>
        <w:t xml:space="preserve">En la lista de </w:t>
      </w:r>
      <w:r w:rsidR="006949C9">
        <w:rPr>
          <w:lang w:val="es-ES"/>
        </w:rPr>
        <w:t xml:space="preserve">formato </w:t>
      </w:r>
      <w:r w:rsidRPr="003715DB">
        <w:rPr>
          <w:lang w:val="es-ES"/>
        </w:rPr>
        <w:t xml:space="preserve">de párrafo quiero destacar: </w:t>
      </w:r>
    </w:p>
    <w:p w14:paraId="25521F92" w14:textId="364DA530" w:rsidR="00196DFD" w:rsidRDefault="003715DB" w:rsidP="00196DFD">
      <w:pPr>
        <w:pStyle w:val="Lijstalinea"/>
        <w:numPr>
          <w:ilvl w:val="0"/>
          <w:numId w:val="9"/>
        </w:numPr>
        <w:rPr>
          <w:lang w:val="nl-BE"/>
        </w:rPr>
      </w:pPr>
      <w:proofErr w:type="spellStart"/>
      <w:r>
        <w:rPr>
          <w:lang w:val="nl-BE"/>
        </w:rPr>
        <w:t>Espacio</w:t>
      </w:r>
      <w:proofErr w:type="spellEnd"/>
      <w:r>
        <w:rPr>
          <w:lang w:val="nl-BE"/>
        </w:rPr>
        <w:t xml:space="preserve"> </w:t>
      </w:r>
      <w:proofErr w:type="spellStart"/>
      <w:r>
        <w:rPr>
          <w:lang w:val="nl-BE"/>
        </w:rPr>
        <w:t>después</w:t>
      </w:r>
      <w:proofErr w:type="spellEnd"/>
      <w:r>
        <w:rPr>
          <w:lang w:val="nl-BE"/>
        </w:rPr>
        <w:t xml:space="preserve"> del </w:t>
      </w:r>
      <w:proofErr w:type="spellStart"/>
      <w:r>
        <w:rPr>
          <w:lang w:val="nl-BE"/>
        </w:rPr>
        <w:t>párrafo</w:t>
      </w:r>
      <w:proofErr w:type="spellEnd"/>
    </w:p>
    <w:p w14:paraId="5A91DE55" w14:textId="6AF5ED78" w:rsidR="00196DFD" w:rsidRPr="005B57A6" w:rsidRDefault="003715DB" w:rsidP="00196DFD">
      <w:pPr>
        <w:pStyle w:val="Lijstalinea"/>
        <w:numPr>
          <w:ilvl w:val="0"/>
          <w:numId w:val="9"/>
        </w:numPr>
        <w:rPr>
          <w:lang w:val="es-ES"/>
        </w:rPr>
      </w:pPr>
      <w:r w:rsidRPr="005B57A6">
        <w:rPr>
          <w:lang w:val="es-ES"/>
        </w:rPr>
        <w:t>Nivel – para definir en qué nivel del índice aparecerá ese texto</w:t>
      </w:r>
    </w:p>
    <w:p w14:paraId="52F1C77D" w14:textId="77777777" w:rsidR="00211A10" w:rsidRDefault="006949C9" w:rsidP="00196DFD">
      <w:pPr>
        <w:rPr>
          <w:lang w:val="es-ES"/>
        </w:rPr>
      </w:pPr>
      <w:r>
        <w:rPr>
          <w:noProof/>
        </w:rPr>
        <w:lastRenderedPageBreak/>
        <w:drawing>
          <wp:inline distT="0" distB="0" distL="0" distR="0" wp14:anchorId="7C128EB4" wp14:editId="6EF97DC2">
            <wp:extent cx="5505450" cy="5257800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6DB91" w14:textId="7E6DBCD2" w:rsidR="00196DFD" w:rsidRPr="003715DB" w:rsidRDefault="003715DB" w:rsidP="00196DFD">
      <w:pPr>
        <w:rPr>
          <w:lang w:val="es-ES"/>
        </w:rPr>
      </w:pPr>
      <w:r w:rsidRPr="003715DB">
        <w:rPr>
          <w:lang w:val="es-ES"/>
        </w:rPr>
        <w:t>Pero hay más que los estilos previstos. Puedes</w:t>
      </w:r>
      <w:r w:rsidR="00196DFD" w:rsidRPr="003715DB">
        <w:rPr>
          <w:lang w:val="es-ES"/>
        </w:rPr>
        <w:t>:</w:t>
      </w:r>
    </w:p>
    <w:p w14:paraId="095213A2" w14:textId="08C78C6B" w:rsidR="00196DFD" w:rsidRPr="003715DB" w:rsidRDefault="003715DB" w:rsidP="00196DFD">
      <w:pPr>
        <w:pStyle w:val="Lijstalinea"/>
        <w:numPr>
          <w:ilvl w:val="0"/>
          <w:numId w:val="11"/>
        </w:numPr>
        <w:rPr>
          <w:lang w:val="es-ES"/>
        </w:rPr>
      </w:pPr>
      <w:r w:rsidRPr="003715DB">
        <w:rPr>
          <w:lang w:val="es-ES"/>
        </w:rPr>
        <w:t>adaptar un estilo después de pinchar con el bot</w:t>
      </w:r>
      <w:r>
        <w:rPr>
          <w:lang w:val="es-ES"/>
        </w:rPr>
        <w:t>ón derecho</w:t>
      </w:r>
    </w:p>
    <w:p w14:paraId="2CC7EC0B" w14:textId="1A230A63" w:rsidR="00196DFD" w:rsidRPr="005B57A6" w:rsidRDefault="003715DB" w:rsidP="00196DFD">
      <w:pPr>
        <w:pStyle w:val="Lijstalinea"/>
        <w:numPr>
          <w:ilvl w:val="0"/>
          <w:numId w:val="11"/>
        </w:numPr>
        <w:rPr>
          <w:lang w:val="es-ES"/>
        </w:rPr>
      </w:pPr>
      <w:r w:rsidRPr="005B57A6">
        <w:rPr>
          <w:lang w:val="es-ES"/>
        </w:rPr>
        <w:t xml:space="preserve">adaptar un estilo al texto activado </w:t>
      </w:r>
    </w:p>
    <w:p w14:paraId="0CB732B3" w14:textId="387D422D" w:rsidR="00196DFD" w:rsidRPr="00C75D53" w:rsidRDefault="003715DB" w:rsidP="00196DFD">
      <w:pPr>
        <w:pStyle w:val="Lijstalinea"/>
        <w:numPr>
          <w:ilvl w:val="0"/>
          <w:numId w:val="11"/>
        </w:numPr>
        <w:rPr>
          <w:lang w:val="nl-BE"/>
        </w:rPr>
      </w:pPr>
      <w:proofErr w:type="spellStart"/>
      <w:r>
        <w:rPr>
          <w:lang w:val="nl-BE"/>
        </w:rPr>
        <w:t>crear</w:t>
      </w:r>
      <w:proofErr w:type="spellEnd"/>
      <w:r>
        <w:rPr>
          <w:lang w:val="nl-BE"/>
        </w:rPr>
        <w:t xml:space="preserve"> </w:t>
      </w:r>
      <w:proofErr w:type="spellStart"/>
      <w:r>
        <w:rPr>
          <w:lang w:val="nl-BE"/>
        </w:rPr>
        <w:t>otro</w:t>
      </w:r>
      <w:proofErr w:type="spellEnd"/>
      <w:r>
        <w:rPr>
          <w:lang w:val="nl-BE"/>
        </w:rPr>
        <w:t xml:space="preserve"> </w:t>
      </w:r>
      <w:proofErr w:type="spellStart"/>
      <w:r>
        <w:rPr>
          <w:lang w:val="nl-BE"/>
        </w:rPr>
        <w:t>estilo</w:t>
      </w:r>
      <w:proofErr w:type="spellEnd"/>
      <w:r>
        <w:rPr>
          <w:lang w:val="nl-BE"/>
        </w:rPr>
        <w:t xml:space="preserve"> </w:t>
      </w:r>
      <w:proofErr w:type="spellStart"/>
      <w:r>
        <w:rPr>
          <w:lang w:val="nl-BE"/>
        </w:rPr>
        <w:t>nuevo</w:t>
      </w:r>
      <w:proofErr w:type="spellEnd"/>
    </w:p>
    <w:p w14:paraId="6B20A231" w14:textId="5F160E41" w:rsidR="00196DFD" w:rsidRDefault="006949C9" w:rsidP="00196DFD">
      <w:pPr>
        <w:rPr>
          <w:lang w:val="nl-BE"/>
        </w:rPr>
      </w:pPr>
      <w:r>
        <w:rPr>
          <w:noProof/>
        </w:rPr>
        <w:drawing>
          <wp:inline distT="0" distB="0" distL="0" distR="0" wp14:anchorId="52B814FA" wp14:editId="7B098A2B">
            <wp:extent cx="2371725" cy="1676400"/>
            <wp:effectExtent l="0" t="0" r="9525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l="47204" r="13088" b="50076"/>
                    <a:stretch/>
                  </pic:blipFill>
                  <pic:spPr bwMode="auto">
                    <a:xfrm>
                      <a:off x="0" y="0"/>
                      <a:ext cx="2371725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FB0F3C" w14:textId="09530DCA" w:rsidR="00196DFD" w:rsidRPr="005B57A6" w:rsidRDefault="003715DB" w:rsidP="00196DFD">
      <w:pPr>
        <w:pStyle w:val="Kop2"/>
        <w:rPr>
          <w:lang w:val="es-ES"/>
        </w:rPr>
      </w:pPr>
      <w:bookmarkStart w:id="39" w:name="_Toc423164563"/>
      <w:bookmarkStart w:id="40" w:name="_Toc85964096"/>
      <w:r w:rsidRPr="005B57A6">
        <w:rPr>
          <w:lang w:val="es-ES"/>
        </w:rPr>
        <w:lastRenderedPageBreak/>
        <w:t>Imágenes</w:t>
      </w:r>
      <w:r w:rsidR="00196DFD" w:rsidRPr="005B57A6">
        <w:rPr>
          <w:lang w:val="es-ES"/>
        </w:rPr>
        <w:t xml:space="preserve"> 2</w:t>
      </w:r>
      <w:bookmarkEnd w:id="39"/>
      <w:bookmarkEnd w:id="40"/>
    </w:p>
    <w:p w14:paraId="03845E1F" w14:textId="077B6A44" w:rsidR="00196DFD" w:rsidRPr="003715DB" w:rsidRDefault="003715DB" w:rsidP="00196DFD">
      <w:pPr>
        <w:rPr>
          <w:lang w:val="es-ES"/>
        </w:rPr>
      </w:pPr>
      <w:r w:rsidRPr="003715DB">
        <w:rPr>
          <w:lang w:val="es-ES"/>
        </w:rPr>
        <w:t xml:space="preserve">Mejor poner imágenes en una tabla. </w:t>
      </w:r>
    </w:p>
    <w:p w14:paraId="081B7F44" w14:textId="1CDC11CD" w:rsidR="00196DFD" w:rsidRPr="003715DB" w:rsidRDefault="003715DB" w:rsidP="00196DFD">
      <w:pPr>
        <w:rPr>
          <w:lang w:val="es-ES"/>
        </w:rPr>
      </w:pPr>
      <w:r w:rsidRPr="003715DB">
        <w:rPr>
          <w:lang w:val="es-ES"/>
        </w:rPr>
        <w:t>Las imágenes consisten en tres elementos</w:t>
      </w:r>
    </w:p>
    <w:p w14:paraId="21EE096E" w14:textId="11838D17" w:rsidR="00196DFD" w:rsidRDefault="003715DB" w:rsidP="00196DFD">
      <w:pPr>
        <w:pStyle w:val="Lijstalinea"/>
        <w:numPr>
          <w:ilvl w:val="0"/>
          <w:numId w:val="7"/>
        </w:numPr>
        <w:rPr>
          <w:lang w:val="nl-BE"/>
        </w:rPr>
      </w:pPr>
      <w:r>
        <w:rPr>
          <w:lang w:val="nl-BE"/>
        </w:rPr>
        <w:t xml:space="preserve">La </w:t>
      </w:r>
      <w:proofErr w:type="spellStart"/>
      <w:r>
        <w:rPr>
          <w:lang w:val="nl-BE"/>
        </w:rPr>
        <w:t>imagen</w:t>
      </w:r>
      <w:proofErr w:type="spellEnd"/>
      <w:r>
        <w:rPr>
          <w:lang w:val="nl-BE"/>
        </w:rPr>
        <w:t xml:space="preserve"> en sí</w:t>
      </w:r>
    </w:p>
    <w:p w14:paraId="43EC7D81" w14:textId="3EC2DF6B" w:rsidR="00196DFD" w:rsidRPr="005B57A6" w:rsidRDefault="003715DB" w:rsidP="00196DFD">
      <w:pPr>
        <w:pStyle w:val="Lijstalinea"/>
        <w:numPr>
          <w:ilvl w:val="0"/>
          <w:numId w:val="7"/>
        </w:numPr>
        <w:rPr>
          <w:lang w:val="es-ES"/>
        </w:rPr>
      </w:pPr>
      <w:r w:rsidRPr="005B57A6">
        <w:rPr>
          <w:lang w:val="es-ES"/>
        </w:rPr>
        <w:t>El texto explicativo, que se recogerá en la lista de imágenes</w:t>
      </w:r>
    </w:p>
    <w:p w14:paraId="62978EB6" w14:textId="6955609E" w:rsidR="00196DFD" w:rsidRPr="005B57A6" w:rsidRDefault="003715DB" w:rsidP="00196DFD">
      <w:pPr>
        <w:pStyle w:val="Lijstalinea"/>
        <w:numPr>
          <w:ilvl w:val="0"/>
          <w:numId w:val="7"/>
        </w:numPr>
        <w:rPr>
          <w:lang w:val="es-ES"/>
        </w:rPr>
      </w:pPr>
      <w:r w:rsidRPr="005B57A6">
        <w:rPr>
          <w:lang w:val="es-ES"/>
        </w:rPr>
        <w:t xml:space="preserve">Y la referencia bibliográfica, que no </w:t>
      </w:r>
      <w:r w:rsidR="00020DB6" w:rsidRPr="005B57A6">
        <w:rPr>
          <w:lang w:val="es-ES"/>
        </w:rPr>
        <w:t>figurará</w:t>
      </w:r>
      <w:r w:rsidRPr="005B57A6">
        <w:rPr>
          <w:lang w:val="es-ES"/>
        </w:rPr>
        <w:t xml:space="preserve"> en la lista de imágenes</w:t>
      </w:r>
    </w:p>
    <w:p w14:paraId="6B4AB594" w14:textId="3CD34C94" w:rsidR="00196DFD" w:rsidRPr="003715DB" w:rsidRDefault="003715DB" w:rsidP="00196DFD">
      <w:pPr>
        <w:rPr>
          <w:lang w:val="es-ES"/>
        </w:rPr>
      </w:pPr>
      <w:r w:rsidRPr="003715DB">
        <w:rPr>
          <w:lang w:val="es-ES"/>
        </w:rPr>
        <w:t xml:space="preserve">Lo más fácil es una tabla con tres filas: </w:t>
      </w:r>
    </w:p>
    <w:p w14:paraId="2C24EA53" w14:textId="3FD3D6EB" w:rsidR="00196DFD" w:rsidRPr="00C14229" w:rsidRDefault="003715DB" w:rsidP="00196DFD">
      <w:pPr>
        <w:pStyle w:val="Lijstalinea"/>
        <w:numPr>
          <w:ilvl w:val="0"/>
          <w:numId w:val="8"/>
        </w:numPr>
        <w:rPr>
          <w:lang w:val="es-ES"/>
        </w:rPr>
      </w:pPr>
      <w:r w:rsidRPr="00C14229">
        <w:rPr>
          <w:lang w:val="es-ES"/>
        </w:rPr>
        <w:t>Imagen</w:t>
      </w:r>
      <w:r w:rsidR="00196DFD" w:rsidRPr="00C14229">
        <w:rPr>
          <w:lang w:val="es-ES"/>
        </w:rPr>
        <w:t xml:space="preserve"> (</w:t>
      </w:r>
      <w:r w:rsidRPr="00C14229">
        <w:rPr>
          <w:lang w:val="es-ES"/>
        </w:rPr>
        <w:t xml:space="preserve">con </w:t>
      </w:r>
      <w:r w:rsidR="00196DFD" w:rsidRPr="00C14229">
        <w:rPr>
          <w:lang w:val="es-ES"/>
        </w:rPr>
        <w:t>“</w:t>
      </w:r>
      <w:r w:rsidR="00C14229" w:rsidRPr="00C14229">
        <w:rPr>
          <w:lang w:val="es-ES"/>
        </w:rPr>
        <w:t>conserv</w:t>
      </w:r>
      <w:r w:rsidR="00C14229">
        <w:rPr>
          <w:lang w:val="es-ES"/>
        </w:rPr>
        <w:t>a</w:t>
      </w:r>
      <w:r w:rsidR="00C14229" w:rsidRPr="00C14229">
        <w:rPr>
          <w:lang w:val="es-ES"/>
        </w:rPr>
        <w:t>r con el siguiente</w:t>
      </w:r>
      <w:r w:rsidR="00196DFD" w:rsidRPr="00C14229">
        <w:rPr>
          <w:lang w:val="es-ES"/>
        </w:rPr>
        <w:t>”)</w:t>
      </w:r>
    </w:p>
    <w:p w14:paraId="1F3E39DC" w14:textId="05C66C60" w:rsidR="00196DFD" w:rsidRPr="003715DB" w:rsidRDefault="003715DB" w:rsidP="00196DFD">
      <w:pPr>
        <w:pStyle w:val="Lijstalinea"/>
        <w:numPr>
          <w:ilvl w:val="0"/>
          <w:numId w:val="8"/>
        </w:numPr>
        <w:rPr>
          <w:lang w:val="es-ES"/>
        </w:rPr>
      </w:pPr>
      <w:r w:rsidRPr="003715DB">
        <w:rPr>
          <w:lang w:val="es-ES"/>
        </w:rPr>
        <w:t>Texto explicativo (</w:t>
      </w:r>
      <w:r w:rsidR="00C14229" w:rsidRPr="003715DB">
        <w:rPr>
          <w:lang w:val="es-ES"/>
        </w:rPr>
        <w:t>también</w:t>
      </w:r>
      <w:r w:rsidRPr="003715DB">
        <w:rPr>
          <w:lang w:val="es-ES"/>
        </w:rPr>
        <w:t xml:space="preserve"> con “</w:t>
      </w:r>
      <w:r w:rsidR="00C14229" w:rsidRPr="00C14229">
        <w:rPr>
          <w:lang w:val="es-ES"/>
        </w:rPr>
        <w:t>conserv</w:t>
      </w:r>
      <w:r w:rsidR="00C14229">
        <w:rPr>
          <w:lang w:val="es-ES"/>
        </w:rPr>
        <w:t>a</w:t>
      </w:r>
      <w:r w:rsidR="00C14229" w:rsidRPr="00C14229">
        <w:rPr>
          <w:lang w:val="es-ES"/>
        </w:rPr>
        <w:t>r con el siguiente</w:t>
      </w:r>
      <w:r w:rsidR="00C14229">
        <w:rPr>
          <w:lang w:val="es-ES"/>
        </w:rPr>
        <w:t>”</w:t>
      </w:r>
      <w:r w:rsidR="00196DFD" w:rsidRPr="003715DB">
        <w:rPr>
          <w:lang w:val="es-ES"/>
        </w:rPr>
        <w:t>)</w:t>
      </w:r>
      <w:r w:rsidR="00196DFD" w:rsidRPr="003715DB">
        <w:rPr>
          <w:lang w:val="es-ES"/>
        </w:rPr>
        <w:br/>
      </w:r>
      <w:r w:rsidRPr="003715DB">
        <w:rPr>
          <w:lang w:val="es-ES"/>
        </w:rPr>
        <w:t>c</w:t>
      </w:r>
      <w:r>
        <w:rPr>
          <w:lang w:val="es-ES"/>
        </w:rPr>
        <w:t xml:space="preserve">on un </w:t>
      </w:r>
      <w:r w:rsidR="00C14229">
        <w:rPr>
          <w:lang w:val="es-ES"/>
        </w:rPr>
        <w:t>estilo</w:t>
      </w:r>
      <w:r>
        <w:rPr>
          <w:lang w:val="es-ES"/>
        </w:rPr>
        <w:t xml:space="preserve"> que usaremos luego</w:t>
      </w:r>
    </w:p>
    <w:p w14:paraId="313E803E" w14:textId="267A5F3D" w:rsidR="00196DFD" w:rsidRDefault="003715DB" w:rsidP="00196DFD">
      <w:pPr>
        <w:pStyle w:val="Lijstalinea"/>
        <w:numPr>
          <w:ilvl w:val="0"/>
          <w:numId w:val="8"/>
        </w:numPr>
        <w:rPr>
          <w:lang w:val="nl-BE"/>
        </w:rPr>
      </w:pPr>
      <w:r>
        <w:rPr>
          <w:lang w:val="nl-BE"/>
        </w:rPr>
        <w:t xml:space="preserve">La </w:t>
      </w:r>
      <w:proofErr w:type="spellStart"/>
      <w:r>
        <w:rPr>
          <w:lang w:val="nl-BE"/>
        </w:rPr>
        <w:t>fuente</w:t>
      </w:r>
      <w:proofErr w:type="spellEnd"/>
      <w:r>
        <w:rPr>
          <w:lang w:val="nl-BE"/>
        </w:rPr>
        <w:t xml:space="preserve"> </w:t>
      </w:r>
      <w:proofErr w:type="spellStart"/>
      <w:r>
        <w:rPr>
          <w:lang w:val="nl-BE"/>
        </w:rPr>
        <w:t>bibliográfica</w:t>
      </w:r>
      <w:proofErr w:type="spellEnd"/>
    </w:p>
    <w:p w14:paraId="45CAA3C3" w14:textId="30F67AB5" w:rsidR="00196DFD" w:rsidRPr="005B57A6" w:rsidRDefault="003715DB" w:rsidP="00196DFD">
      <w:pPr>
        <w:rPr>
          <w:lang w:val="es-ES"/>
        </w:rPr>
      </w:pPr>
      <w:r w:rsidRPr="005B57A6">
        <w:rPr>
          <w:lang w:val="es-ES"/>
        </w:rPr>
        <w:t xml:space="preserve">Así se crea la lista de </w:t>
      </w:r>
      <w:r w:rsidR="006949C9" w:rsidRPr="005B57A6">
        <w:rPr>
          <w:lang w:val="es-ES"/>
        </w:rPr>
        <w:t>imágenes</w:t>
      </w:r>
    </w:p>
    <w:p w14:paraId="09F9567F" w14:textId="77777777" w:rsidR="00196DFD" w:rsidRDefault="00196DFD" w:rsidP="00196DFD">
      <w:pPr>
        <w:rPr>
          <w:lang w:val="nl-BE"/>
        </w:rPr>
      </w:pPr>
      <w:r>
        <w:rPr>
          <w:noProof/>
        </w:rPr>
        <w:drawing>
          <wp:inline distT="0" distB="0" distL="0" distR="0" wp14:anchorId="73C34E04" wp14:editId="2694E1DF">
            <wp:extent cx="5943600" cy="1152939"/>
            <wp:effectExtent l="0" t="0" r="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/>
                    <a:srcRect b="75753"/>
                    <a:stretch/>
                  </pic:blipFill>
                  <pic:spPr bwMode="auto">
                    <a:xfrm>
                      <a:off x="0" y="0"/>
                      <a:ext cx="5943600" cy="1152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CF97CB" w14:textId="4D7CD84F" w:rsidR="00196DFD" w:rsidRPr="005B57A6" w:rsidRDefault="006949C9" w:rsidP="00196DFD">
      <w:pPr>
        <w:pStyle w:val="Kop2"/>
        <w:rPr>
          <w:lang w:val="es-ES"/>
        </w:rPr>
      </w:pPr>
      <w:bookmarkStart w:id="41" w:name="_Toc423164564"/>
      <w:bookmarkStart w:id="42" w:name="_Toc85964097"/>
      <w:r>
        <w:rPr>
          <w:lang w:val="es-ES"/>
        </w:rPr>
        <w:t>Controlar cambios</w:t>
      </w:r>
      <w:bookmarkEnd w:id="41"/>
      <w:bookmarkEnd w:id="42"/>
    </w:p>
    <w:p w14:paraId="5FFF2EAC" w14:textId="5621EDD3" w:rsidR="00196DFD" w:rsidRPr="003715DB" w:rsidRDefault="003715DB" w:rsidP="00196DFD">
      <w:pPr>
        <w:rPr>
          <w:lang w:val="es-ES"/>
        </w:rPr>
      </w:pPr>
      <w:r w:rsidRPr="003715DB">
        <w:rPr>
          <w:lang w:val="es-ES"/>
        </w:rPr>
        <w:t>Es posible marcar las modificaciones y/o insertar observaciones</w:t>
      </w:r>
      <w:r w:rsidR="006949C9">
        <w:rPr>
          <w:lang w:val="es-ES"/>
        </w:rPr>
        <w:t xml:space="preserve"> bajo </w:t>
      </w:r>
      <w:r w:rsidR="006949C9" w:rsidRPr="005D336F">
        <w:rPr>
          <w:i/>
          <w:lang w:val="es-ES"/>
        </w:rPr>
        <w:t>Revisar, Control de cambios</w:t>
      </w:r>
      <w:r w:rsidR="006949C9">
        <w:rPr>
          <w:lang w:val="es-ES"/>
        </w:rPr>
        <w:t>.</w:t>
      </w:r>
    </w:p>
    <w:p w14:paraId="5BAE53D9" w14:textId="5FA32B65" w:rsidR="00196DFD" w:rsidRDefault="006949C9" w:rsidP="00196DFD">
      <w:pPr>
        <w:rPr>
          <w:lang w:val="nl-BE"/>
        </w:rPr>
      </w:pPr>
      <w:r>
        <w:rPr>
          <w:noProof/>
        </w:rPr>
        <w:drawing>
          <wp:inline distT="0" distB="0" distL="0" distR="0" wp14:anchorId="11C4ACFE" wp14:editId="255AD6CE">
            <wp:extent cx="1123950" cy="781050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/>
                    <a:srcRect l="42898" r="38284" b="76740"/>
                    <a:stretch/>
                  </pic:blipFill>
                  <pic:spPr bwMode="auto">
                    <a:xfrm>
                      <a:off x="0" y="0"/>
                      <a:ext cx="1123950" cy="78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D3A417" w14:textId="176B31FF" w:rsidR="00196DFD" w:rsidRPr="003715DB" w:rsidRDefault="003715DB" w:rsidP="00196DFD">
      <w:pPr>
        <w:rPr>
          <w:lang w:val="es-ES"/>
        </w:rPr>
      </w:pPr>
      <w:r w:rsidRPr="003715DB">
        <w:rPr>
          <w:lang w:val="es-ES"/>
        </w:rPr>
        <w:t>Cuando nos mandan el texto revisado, desactivamos esta opción podemos revisar las modificaciones.</w:t>
      </w:r>
    </w:p>
    <w:p w14:paraId="574AF4A6" w14:textId="0BC0F9FD" w:rsidR="00196DFD" w:rsidRPr="003715DB" w:rsidRDefault="003715DB" w:rsidP="00196DFD">
      <w:pPr>
        <w:rPr>
          <w:lang w:val="es-ES"/>
        </w:rPr>
      </w:pPr>
      <w:r w:rsidRPr="003715DB">
        <w:rPr>
          <w:lang w:val="es-ES"/>
        </w:rPr>
        <w:t xml:space="preserve">No olvides verificar si no quedan revisiones a la hora de imprimir. </w:t>
      </w:r>
    </w:p>
    <w:p w14:paraId="71986C87" w14:textId="04989126" w:rsidR="00196DFD" w:rsidRPr="005B57A6" w:rsidRDefault="003715DB" w:rsidP="00196DFD">
      <w:pPr>
        <w:pStyle w:val="Kop2"/>
        <w:rPr>
          <w:lang w:val="es-ES"/>
        </w:rPr>
      </w:pPr>
      <w:bookmarkStart w:id="43" w:name="_Toc423164565"/>
      <w:bookmarkStart w:id="44" w:name="_Toc85964098"/>
      <w:r w:rsidRPr="005B57A6">
        <w:rPr>
          <w:lang w:val="es-ES"/>
        </w:rPr>
        <w:t>Colaboración en tiempo real</w:t>
      </w:r>
      <w:bookmarkEnd w:id="43"/>
      <w:bookmarkEnd w:id="44"/>
    </w:p>
    <w:p w14:paraId="7F886A47" w14:textId="5AC8BF39" w:rsidR="00196DFD" w:rsidRPr="003715DB" w:rsidRDefault="003715DB" w:rsidP="00196DFD">
      <w:pPr>
        <w:rPr>
          <w:lang w:val="es-ES"/>
        </w:rPr>
      </w:pPr>
      <w:r w:rsidRPr="003715DB">
        <w:rPr>
          <w:lang w:val="es-ES"/>
        </w:rPr>
        <w:t xml:space="preserve">Se puede colaborar en la bibliografía </w:t>
      </w:r>
      <w:r w:rsidR="006949C9" w:rsidRPr="003715DB">
        <w:rPr>
          <w:lang w:val="es-ES"/>
        </w:rPr>
        <w:t>mediante</w:t>
      </w:r>
      <w:r w:rsidRPr="003715DB">
        <w:rPr>
          <w:lang w:val="es-ES"/>
        </w:rPr>
        <w:t xml:space="preserve"> herramientas como Zotero, pero también en el propio texto</w:t>
      </w:r>
      <w:r w:rsidR="00196DFD" w:rsidRPr="003715DB">
        <w:rPr>
          <w:lang w:val="es-ES"/>
        </w:rPr>
        <w:t>.</w:t>
      </w:r>
    </w:p>
    <w:p w14:paraId="2F623415" w14:textId="5D3365D7" w:rsidR="00196DFD" w:rsidRPr="005D336F" w:rsidRDefault="003715DB" w:rsidP="00196DFD">
      <w:pPr>
        <w:pStyle w:val="Kop3"/>
        <w:rPr>
          <w:lang w:val="es-ES"/>
        </w:rPr>
      </w:pPr>
      <w:bookmarkStart w:id="45" w:name="_Toc423164566"/>
      <w:bookmarkStart w:id="46" w:name="_Toc85964099"/>
      <w:r w:rsidRPr="005D336F">
        <w:rPr>
          <w:lang w:val="es-ES"/>
        </w:rPr>
        <w:lastRenderedPageBreak/>
        <w:t>Desde</w:t>
      </w:r>
      <w:r w:rsidR="00196DFD" w:rsidRPr="005D336F">
        <w:rPr>
          <w:lang w:val="es-ES"/>
        </w:rPr>
        <w:t xml:space="preserve"> Word</w:t>
      </w:r>
      <w:bookmarkEnd w:id="45"/>
      <w:bookmarkEnd w:id="46"/>
    </w:p>
    <w:p w14:paraId="4FEB4867" w14:textId="3302EA2E" w:rsidR="00196DFD" w:rsidRPr="003715DB" w:rsidRDefault="003715DB" w:rsidP="00196DFD">
      <w:pPr>
        <w:rPr>
          <w:lang w:val="es-ES"/>
        </w:rPr>
      </w:pPr>
      <w:r w:rsidRPr="003715DB">
        <w:rPr>
          <w:lang w:val="es-ES"/>
        </w:rPr>
        <w:t xml:space="preserve">Dese Word o desde </w:t>
      </w:r>
      <w:proofErr w:type="spellStart"/>
      <w:r w:rsidRPr="003715DB">
        <w:rPr>
          <w:lang w:val="es-ES"/>
        </w:rPr>
        <w:t>Onedrive</w:t>
      </w:r>
      <w:proofErr w:type="spellEnd"/>
      <w:r w:rsidRPr="003715DB">
        <w:rPr>
          <w:lang w:val="es-ES"/>
        </w:rPr>
        <w:t xml:space="preserve"> se puede compartir con </w:t>
      </w:r>
      <w:r w:rsidR="005D336F">
        <w:rPr>
          <w:lang w:val="es-ES"/>
        </w:rPr>
        <w:t>Archivo, Compartir.</w:t>
      </w:r>
      <w:r w:rsidR="00196DFD" w:rsidRPr="003715DB">
        <w:rPr>
          <w:lang w:val="es-ES"/>
        </w:rPr>
        <w:t>.</w:t>
      </w:r>
      <w:r w:rsidR="005D336F">
        <w:rPr>
          <w:lang w:val="es-ES"/>
        </w:rPr>
        <w:br/>
      </w:r>
      <w:r w:rsidR="005D336F">
        <w:rPr>
          <w:noProof/>
        </w:rPr>
        <w:drawing>
          <wp:inline distT="0" distB="0" distL="0" distR="0" wp14:anchorId="762108B1" wp14:editId="60DC07B9">
            <wp:extent cx="5972810" cy="3218180"/>
            <wp:effectExtent l="0" t="0" r="8890" b="127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96674" w14:textId="5D916050" w:rsidR="00196DFD" w:rsidRPr="003715DB" w:rsidRDefault="003715DB" w:rsidP="00196DFD">
      <w:pPr>
        <w:rPr>
          <w:lang w:val="es-ES"/>
        </w:rPr>
      </w:pPr>
      <w:r w:rsidRPr="003715DB">
        <w:rPr>
          <w:lang w:val="es-ES"/>
        </w:rPr>
        <w:t>El acceso puede ser de lectura o de lectura y escritura.</w:t>
      </w:r>
    </w:p>
    <w:p w14:paraId="132C5FDD" w14:textId="2D28B5DB" w:rsidR="00196DFD" w:rsidRPr="005B57A6" w:rsidRDefault="003715DB" w:rsidP="00196DFD">
      <w:pPr>
        <w:pStyle w:val="Kop3"/>
        <w:rPr>
          <w:lang w:val="es-ES"/>
        </w:rPr>
      </w:pPr>
      <w:bookmarkStart w:id="47" w:name="_Toc423164567"/>
      <w:bookmarkStart w:id="48" w:name="_Toc85964100"/>
      <w:r w:rsidRPr="005B57A6">
        <w:rPr>
          <w:lang w:val="es-ES"/>
        </w:rPr>
        <w:t>Desde</w:t>
      </w:r>
      <w:r w:rsidR="00196DFD" w:rsidRPr="005B57A6">
        <w:rPr>
          <w:lang w:val="es-ES"/>
        </w:rPr>
        <w:t xml:space="preserve"> </w:t>
      </w:r>
      <w:proofErr w:type="spellStart"/>
      <w:r w:rsidR="00196DFD" w:rsidRPr="005B57A6">
        <w:rPr>
          <w:lang w:val="es-ES"/>
        </w:rPr>
        <w:t>Onedrive</w:t>
      </w:r>
      <w:bookmarkEnd w:id="47"/>
      <w:bookmarkEnd w:id="48"/>
      <w:proofErr w:type="spellEnd"/>
    </w:p>
    <w:p w14:paraId="28664E18" w14:textId="3478780A" w:rsidR="00196DFD" w:rsidRPr="003715DB" w:rsidRDefault="003715DB" w:rsidP="00196DFD">
      <w:pPr>
        <w:rPr>
          <w:lang w:val="es-ES"/>
        </w:rPr>
      </w:pPr>
      <w:r w:rsidRPr="003715DB">
        <w:rPr>
          <w:lang w:val="es-ES"/>
        </w:rPr>
        <w:t>También se pu</w:t>
      </w:r>
      <w:r w:rsidR="00C14229">
        <w:rPr>
          <w:lang w:val="es-ES"/>
        </w:rPr>
        <w:t>e</w:t>
      </w:r>
      <w:r w:rsidRPr="003715DB">
        <w:rPr>
          <w:lang w:val="es-ES"/>
        </w:rPr>
        <w:t xml:space="preserve">de compartir desde </w:t>
      </w:r>
      <w:proofErr w:type="spellStart"/>
      <w:r w:rsidRPr="003715DB">
        <w:rPr>
          <w:lang w:val="es-ES"/>
        </w:rPr>
        <w:t>Onedrive</w:t>
      </w:r>
      <w:proofErr w:type="spellEnd"/>
      <w:r w:rsidRPr="003715DB">
        <w:rPr>
          <w:lang w:val="es-ES"/>
        </w:rPr>
        <w:t xml:space="preserve"> u Office 365.</w:t>
      </w:r>
    </w:p>
    <w:p w14:paraId="77CEBA05" w14:textId="77777777" w:rsidR="00196DFD" w:rsidRDefault="00196DFD" w:rsidP="00196DFD">
      <w:pPr>
        <w:rPr>
          <w:lang w:val="nl-BE"/>
        </w:rPr>
      </w:pPr>
      <w:r>
        <w:rPr>
          <w:noProof/>
        </w:rPr>
        <w:drawing>
          <wp:inline distT="0" distB="0" distL="0" distR="0" wp14:anchorId="3DED24A4" wp14:editId="4DA37EF2">
            <wp:extent cx="5939212" cy="3069204"/>
            <wp:effectExtent l="0" t="0" r="4445" b="0"/>
            <wp:docPr id="2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86" b="24947"/>
                    <a:stretch/>
                  </pic:blipFill>
                  <pic:spPr bwMode="auto">
                    <a:xfrm>
                      <a:off x="0" y="0"/>
                      <a:ext cx="5939790" cy="3069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C340B6" w14:textId="6036363F" w:rsidR="00196DFD" w:rsidRPr="00AC6C52" w:rsidRDefault="00AC6C52" w:rsidP="00196DFD">
      <w:pPr>
        <w:rPr>
          <w:lang w:val="es-ES"/>
        </w:rPr>
      </w:pPr>
      <w:r w:rsidRPr="003715DB">
        <w:rPr>
          <w:lang w:val="es-ES"/>
        </w:rPr>
        <w:t>El acceso puede ser de lectura o de lectura y escritura.</w:t>
      </w:r>
    </w:p>
    <w:p w14:paraId="1983C9F1" w14:textId="073D7583" w:rsidR="00196DFD" w:rsidRPr="00AC6C52" w:rsidRDefault="00AC6C52" w:rsidP="00196DFD">
      <w:pPr>
        <w:rPr>
          <w:lang w:val="es-ES"/>
        </w:rPr>
      </w:pPr>
      <w:r w:rsidRPr="00AC6C52">
        <w:rPr>
          <w:lang w:val="es-ES"/>
        </w:rPr>
        <w:t>En</w:t>
      </w:r>
      <w:r w:rsidR="00196DFD" w:rsidRPr="00AC6C52">
        <w:rPr>
          <w:lang w:val="es-ES"/>
        </w:rPr>
        <w:t xml:space="preserve"> Office 365 </w:t>
      </w:r>
      <w:r w:rsidRPr="00AC6C52">
        <w:rPr>
          <w:lang w:val="es-ES"/>
        </w:rPr>
        <w:t>ti</w:t>
      </w:r>
      <w:r>
        <w:rPr>
          <w:lang w:val="es-ES"/>
        </w:rPr>
        <w:t>e</w:t>
      </w:r>
      <w:r w:rsidRPr="00AC6C52">
        <w:rPr>
          <w:lang w:val="es-ES"/>
        </w:rPr>
        <w:t xml:space="preserve">nes a tu </w:t>
      </w:r>
      <w:r w:rsidR="00211A10" w:rsidRPr="00AC6C52">
        <w:rPr>
          <w:lang w:val="es-ES"/>
        </w:rPr>
        <w:t>disposición</w:t>
      </w:r>
      <w:r w:rsidRPr="00AC6C52">
        <w:rPr>
          <w:lang w:val="es-ES"/>
        </w:rPr>
        <w:t xml:space="preserve"> la lista de todos los usuarios de la </w:t>
      </w:r>
      <w:r>
        <w:rPr>
          <w:lang w:val="es-ES"/>
        </w:rPr>
        <w:t>organización</w:t>
      </w:r>
      <w:r w:rsidRPr="00AC6C52">
        <w:rPr>
          <w:lang w:val="es-ES"/>
        </w:rPr>
        <w:t xml:space="preserve">. </w:t>
      </w:r>
    </w:p>
    <w:sectPr w:rsidR="00196DFD" w:rsidRPr="00AC6C52">
      <w:footerReference w:type="default" r:id="rId62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1DA3A6" w14:textId="77777777" w:rsidR="003A357E" w:rsidRDefault="003A357E" w:rsidP="00211A10">
      <w:pPr>
        <w:spacing w:after="0" w:line="240" w:lineRule="auto"/>
      </w:pPr>
      <w:r>
        <w:separator/>
      </w:r>
    </w:p>
  </w:endnote>
  <w:endnote w:type="continuationSeparator" w:id="0">
    <w:p w14:paraId="7CE86DAD" w14:textId="77777777" w:rsidR="003A357E" w:rsidRDefault="003A357E" w:rsidP="00211A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4E143" w14:textId="4A4440C5" w:rsidR="00211A10" w:rsidRPr="00211A10" w:rsidRDefault="00211A10">
    <w:pPr>
      <w:pStyle w:val="Voettekst"/>
      <w:rPr>
        <w:lang w:val="fr-BE"/>
      </w:rPr>
    </w:pPr>
    <w:r w:rsidRPr="00211A10">
      <w:rPr>
        <w:lang w:val="fr-BE"/>
      </w:rPr>
      <w:t>Hans Le Roy - hlr@hlrnet.com</w:t>
    </w:r>
    <w:r w:rsidRPr="00211A10">
      <w:rPr>
        <w:lang w:val="fr-BE"/>
      </w:rPr>
      <w:tab/>
    </w:r>
    <w:r>
      <w:rPr>
        <w:lang w:val="fr-BE"/>
      </w:rPr>
      <w:tab/>
    </w:r>
    <w:r w:rsidRPr="00211A10">
      <w:rPr>
        <w:lang w:val="fr-BE"/>
      </w:rPr>
      <w:fldChar w:fldCharType="begin"/>
    </w:r>
    <w:r w:rsidRPr="00211A10">
      <w:rPr>
        <w:lang w:val="fr-BE"/>
      </w:rPr>
      <w:instrText>PAGE   \* MERGEFORMAT</w:instrText>
    </w:r>
    <w:r w:rsidRPr="00211A10">
      <w:rPr>
        <w:lang w:val="fr-BE"/>
      </w:rPr>
      <w:fldChar w:fldCharType="separate"/>
    </w:r>
    <w:r w:rsidR="00020DB6">
      <w:rPr>
        <w:noProof/>
        <w:lang w:val="fr-BE"/>
      </w:rPr>
      <w:t>25</w:t>
    </w:r>
    <w:r w:rsidRPr="00211A10">
      <w:rPr>
        <w:lang w:val="fr-B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EB9F4D" w14:textId="77777777" w:rsidR="003A357E" w:rsidRDefault="003A357E" w:rsidP="00211A10">
      <w:pPr>
        <w:spacing w:after="0" w:line="240" w:lineRule="auto"/>
      </w:pPr>
      <w:r>
        <w:separator/>
      </w:r>
    </w:p>
  </w:footnote>
  <w:footnote w:type="continuationSeparator" w:id="0">
    <w:p w14:paraId="31FBFC2A" w14:textId="77777777" w:rsidR="003A357E" w:rsidRDefault="003A357E" w:rsidP="00211A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F045A"/>
    <w:multiLevelType w:val="hybridMultilevel"/>
    <w:tmpl w:val="4D841A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335B3"/>
    <w:multiLevelType w:val="hybridMultilevel"/>
    <w:tmpl w:val="4AAE7A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4F16A7"/>
    <w:multiLevelType w:val="hybridMultilevel"/>
    <w:tmpl w:val="5BF412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F07E7F"/>
    <w:multiLevelType w:val="hybridMultilevel"/>
    <w:tmpl w:val="4AAAE3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6A65AD"/>
    <w:multiLevelType w:val="hybridMultilevel"/>
    <w:tmpl w:val="594896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A7425E"/>
    <w:multiLevelType w:val="hybridMultilevel"/>
    <w:tmpl w:val="A42CD28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E85A99"/>
    <w:multiLevelType w:val="hybridMultilevel"/>
    <w:tmpl w:val="BD085D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F86D58"/>
    <w:multiLevelType w:val="hybridMultilevel"/>
    <w:tmpl w:val="1922B15A"/>
    <w:lvl w:ilvl="0" w:tplc="E830FFE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5A2B2B"/>
    <w:multiLevelType w:val="hybridMultilevel"/>
    <w:tmpl w:val="9328CB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C71886"/>
    <w:multiLevelType w:val="hybridMultilevel"/>
    <w:tmpl w:val="0DCA7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775A8F"/>
    <w:multiLevelType w:val="hybridMultilevel"/>
    <w:tmpl w:val="E020E5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4773C2"/>
    <w:multiLevelType w:val="hybridMultilevel"/>
    <w:tmpl w:val="32F2BB9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396E5B"/>
    <w:multiLevelType w:val="hybridMultilevel"/>
    <w:tmpl w:val="F364CAE2"/>
    <w:lvl w:ilvl="0" w:tplc="4C4EB90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8"/>
  </w:num>
  <w:num w:numId="4">
    <w:abstractNumId w:val="11"/>
  </w:num>
  <w:num w:numId="5">
    <w:abstractNumId w:val="1"/>
  </w:num>
  <w:num w:numId="6">
    <w:abstractNumId w:val="7"/>
  </w:num>
  <w:num w:numId="7">
    <w:abstractNumId w:val="4"/>
  </w:num>
  <w:num w:numId="8">
    <w:abstractNumId w:val="6"/>
  </w:num>
  <w:num w:numId="9">
    <w:abstractNumId w:val="0"/>
  </w:num>
  <w:num w:numId="10">
    <w:abstractNumId w:val="10"/>
  </w:num>
  <w:num w:numId="11">
    <w:abstractNumId w:val="3"/>
  </w:num>
  <w:num w:numId="12">
    <w:abstractNumId w:val="2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0A48"/>
    <w:rsid w:val="0000387C"/>
    <w:rsid w:val="00003CDC"/>
    <w:rsid w:val="00020DB6"/>
    <w:rsid w:val="00022C14"/>
    <w:rsid w:val="0002695B"/>
    <w:rsid w:val="00026B12"/>
    <w:rsid w:val="00032470"/>
    <w:rsid w:val="00036729"/>
    <w:rsid w:val="0003727E"/>
    <w:rsid w:val="0004008D"/>
    <w:rsid w:val="0005240F"/>
    <w:rsid w:val="000567CD"/>
    <w:rsid w:val="00061E04"/>
    <w:rsid w:val="00062A13"/>
    <w:rsid w:val="000647BE"/>
    <w:rsid w:val="000664F2"/>
    <w:rsid w:val="00076A89"/>
    <w:rsid w:val="00081F66"/>
    <w:rsid w:val="0009153D"/>
    <w:rsid w:val="000B20CF"/>
    <w:rsid w:val="000B3FCE"/>
    <w:rsid w:val="000B6E01"/>
    <w:rsid w:val="000C76CB"/>
    <w:rsid w:val="000F2BA0"/>
    <w:rsid w:val="0010363A"/>
    <w:rsid w:val="00120F31"/>
    <w:rsid w:val="0012765E"/>
    <w:rsid w:val="001305EF"/>
    <w:rsid w:val="00133563"/>
    <w:rsid w:val="001462A1"/>
    <w:rsid w:val="00164C8D"/>
    <w:rsid w:val="00174BE3"/>
    <w:rsid w:val="00181B8F"/>
    <w:rsid w:val="00196DFD"/>
    <w:rsid w:val="001A3041"/>
    <w:rsid w:val="001A730B"/>
    <w:rsid w:val="001B296B"/>
    <w:rsid w:val="001B5648"/>
    <w:rsid w:val="001C1755"/>
    <w:rsid w:val="001D5B7B"/>
    <w:rsid w:val="001D6C65"/>
    <w:rsid w:val="001E26AF"/>
    <w:rsid w:val="001E5C5F"/>
    <w:rsid w:val="001E7ABE"/>
    <w:rsid w:val="001F2F65"/>
    <w:rsid w:val="001F6FCD"/>
    <w:rsid w:val="00211A10"/>
    <w:rsid w:val="002179BA"/>
    <w:rsid w:val="00220E23"/>
    <w:rsid w:val="00225872"/>
    <w:rsid w:val="00257FDA"/>
    <w:rsid w:val="002621E4"/>
    <w:rsid w:val="0026550C"/>
    <w:rsid w:val="002767AA"/>
    <w:rsid w:val="00277371"/>
    <w:rsid w:val="0028766F"/>
    <w:rsid w:val="002938F9"/>
    <w:rsid w:val="002A2A60"/>
    <w:rsid w:val="002B2456"/>
    <w:rsid w:val="002B297E"/>
    <w:rsid w:val="002B55F2"/>
    <w:rsid w:val="002C4571"/>
    <w:rsid w:val="002C7191"/>
    <w:rsid w:val="002C7ED0"/>
    <w:rsid w:val="002D7069"/>
    <w:rsid w:val="002D7218"/>
    <w:rsid w:val="002E6733"/>
    <w:rsid w:val="002E7C4D"/>
    <w:rsid w:val="002F1110"/>
    <w:rsid w:val="002F4706"/>
    <w:rsid w:val="00301389"/>
    <w:rsid w:val="00314FA3"/>
    <w:rsid w:val="003276D8"/>
    <w:rsid w:val="00332D3E"/>
    <w:rsid w:val="003368DA"/>
    <w:rsid w:val="003450D9"/>
    <w:rsid w:val="0035128F"/>
    <w:rsid w:val="0035729C"/>
    <w:rsid w:val="00357457"/>
    <w:rsid w:val="00364161"/>
    <w:rsid w:val="0036511F"/>
    <w:rsid w:val="003715DB"/>
    <w:rsid w:val="0037254C"/>
    <w:rsid w:val="00376A42"/>
    <w:rsid w:val="00385336"/>
    <w:rsid w:val="00386070"/>
    <w:rsid w:val="00392D2F"/>
    <w:rsid w:val="003A0F06"/>
    <w:rsid w:val="003A357E"/>
    <w:rsid w:val="003A358F"/>
    <w:rsid w:val="003A6237"/>
    <w:rsid w:val="003B2E7A"/>
    <w:rsid w:val="003B6267"/>
    <w:rsid w:val="003B7405"/>
    <w:rsid w:val="003B7CEC"/>
    <w:rsid w:val="003C46D0"/>
    <w:rsid w:val="003D038D"/>
    <w:rsid w:val="003D15E4"/>
    <w:rsid w:val="003D5B81"/>
    <w:rsid w:val="003E37B8"/>
    <w:rsid w:val="003F3D75"/>
    <w:rsid w:val="003F4120"/>
    <w:rsid w:val="003F56DC"/>
    <w:rsid w:val="0040203D"/>
    <w:rsid w:val="00416FF6"/>
    <w:rsid w:val="00425087"/>
    <w:rsid w:val="004322FF"/>
    <w:rsid w:val="00435546"/>
    <w:rsid w:val="0043564B"/>
    <w:rsid w:val="00436708"/>
    <w:rsid w:val="00437152"/>
    <w:rsid w:val="00443B01"/>
    <w:rsid w:val="004467B3"/>
    <w:rsid w:val="00455F87"/>
    <w:rsid w:val="004626A1"/>
    <w:rsid w:val="004644E7"/>
    <w:rsid w:val="004706B5"/>
    <w:rsid w:val="00470CD2"/>
    <w:rsid w:val="00472526"/>
    <w:rsid w:val="00474418"/>
    <w:rsid w:val="00480581"/>
    <w:rsid w:val="00481A7F"/>
    <w:rsid w:val="00486E6F"/>
    <w:rsid w:val="00491277"/>
    <w:rsid w:val="004A6067"/>
    <w:rsid w:val="004B782C"/>
    <w:rsid w:val="004C02C1"/>
    <w:rsid w:val="004C0D41"/>
    <w:rsid w:val="004C7089"/>
    <w:rsid w:val="004D1D36"/>
    <w:rsid w:val="004F0D69"/>
    <w:rsid w:val="004F0DB7"/>
    <w:rsid w:val="004F57BB"/>
    <w:rsid w:val="00511856"/>
    <w:rsid w:val="00526C15"/>
    <w:rsid w:val="005439F7"/>
    <w:rsid w:val="0054736E"/>
    <w:rsid w:val="00552A12"/>
    <w:rsid w:val="00553FC3"/>
    <w:rsid w:val="00557F56"/>
    <w:rsid w:val="00587FD9"/>
    <w:rsid w:val="005B57A6"/>
    <w:rsid w:val="005C77BC"/>
    <w:rsid w:val="005D2005"/>
    <w:rsid w:val="005D336F"/>
    <w:rsid w:val="005E01A3"/>
    <w:rsid w:val="005F3510"/>
    <w:rsid w:val="005F4257"/>
    <w:rsid w:val="005F47CC"/>
    <w:rsid w:val="005F5D86"/>
    <w:rsid w:val="00601B83"/>
    <w:rsid w:val="00603ECC"/>
    <w:rsid w:val="0060495F"/>
    <w:rsid w:val="00611295"/>
    <w:rsid w:val="00622756"/>
    <w:rsid w:val="00630467"/>
    <w:rsid w:val="00630AFB"/>
    <w:rsid w:val="00635EAF"/>
    <w:rsid w:val="006372E6"/>
    <w:rsid w:val="00642B86"/>
    <w:rsid w:val="00654A68"/>
    <w:rsid w:val="00662175"/>
    <w:rsid w:val="006648B7"/>
    <w:rsid w:val="006677F3"/>
    <w:rsid w:val="006753D9"/>
    <w:rsid w:val="006919AA"/>
    <w:rsid w:val="006949C9"/>
    <w:rsid w:val="0069716D"/>
    <w:rsid w:val="006B3F21"/>
    <w:rsid w:val="006B46A3"/>
    <w:rsid w:val="006D33E9"/>
    <w:rsid w:val="006E1D32"/>
    <w:rsid w:val="006F27C2"/>
    <w:rsid w:val="006F5D71"/>
    <w:rsid w:val="00701A4A"/>
    <w:rsid w:val="00702875"/>
    <w:rsid w:val="0070733D"/>
    <w:rsid w:val="0071380C"/>
    <w:rsid w:val="00726F6C"/>
    <w:rsid w:val="00741C33"/>
    <w:rsid w:val="00742379"/>
    <w:rsid w:val="00742BAF"/>
    <w:rsid w:val="007464AB"/>
    <w:rsid w:val="00764941"/>
    <w:rsid w:val="007671C0"/>
    <w:rsid w:val="00771087"/>
    <w:rsid w:val="00776FDA"/>
    <w:rsid w:val="00781186"/>
    <w:rsid w:val="00785E1E"/>
    <w:rsid w:val="00786C0A"/>
    <w:rsid w:val="00791126"/>
    <w:rsid w:val="007B5A18"/>
    <w:rsid w:val="007B6628"/>
    <w:rsid w:val="007C0529"/>
    <w:rsid w:val="007F6921"/>
    <w:rsid w:val="007F6DEB"/>
    <w:rsid w:val="0082383F"/>
    <w:rsid w:val="008621E5"/>
    <w:rsid w:val="00865204"/>
    <w:rsid w:val="00865463"/>
    <w:rsid w:val="008679FC"/>
    <w:rsid w:val="0087201C"/>
    <w:rsid w:val="00876758"/>
    <w:rsid w:val="00884921"/>
    <w:rsid w:val="0088733C"/>
    <w:rsid w:val="008A4215"/>
    <w:rsid w:val="008C1C12"/>
    <w:rsid w:val="008E7589"/>
    <w:rsid w:val="008F1D3F"/>
    <w:rsid w:val="008F7917"/>
    <w:rsid w:val="00906EC8"/>
    <w:rsid w:val="00920BFD"/>
    <w:rsid w:val="00934711"/>
    <w:rsid w:val="00936756"/>
    <w:rsid w:val="009409C3"/>
    <w:rsid w:val="00952D46"/>
    <w:rsid w:val="00961304"/>
    <w:rsid w:val="00974350"/>
    <w:rsid w:val="009777ED"/>
    <w:rsid w:val="00992A83"/>
    <w:rsid w:val="009B328B"/>
    <w:rsid w:val="009B363D"/>
    <w:rsid w:val="009B5B0A"/>
    <w:rsid w:val="009B71AF"/>
    <w:rsid w:val="009C4C70"/>
    <w:rsid w:val="009F0EB8"/>
    <w:rsid w:val="00A01A00"/>
    <w:rsid w:val="00A04797"/>
    <w:rsid w:val="00A22150"/>
    <w:rsid w:val="00A27EAF"/>
    <w:rsid w:val="00A436EF"/>
    <w:rsid w:val="00A525B4"/>
    <w:rsid w:val="00A60C26"/>
    <w:rsid w:val="00A64339"/>
    <w:rsid w:val="00A8161F"/>
    <w:rsid w:val="00A85EC7"/>
    <w:rsid w:val="00A936BE"/>
    <w:rsid w:val="00AA64AD"/>
    <w:rsid w:val="00AA77AC"/>
    <w:rsid w:val="00AB0A48"/>
    <w:rsid w:val="00AB34D0"/>
    <w:rsid w:val="00AB42D2"/>
    <w:rsid w:val="00AB4B59"/>
    <w:rsid w:val="00AC4D6E"/>
    <w:rsid w:val="00AC6C52"/>
    <w:rsid w:val="00AD556D"/>
    <w:rsid w:val="00AE0CD3"/>
    <w:rsid w:val="00AF49B5"/>
    <w:rsid w:val="00AF5542"/>
    <w:rsid w:val="00B010E3"/>
    <w:rsid w:val="00B0578F"/>
    <w:rsid w:val="00B068AE"/>
    <w:rsid w:val="00B077BF"/>
    <w:rsid w:val="00B37983"/>
    <w:rsid w:val="00B46BF5"/>
    <w:rsid w:val="00B46E40"/>
    <w:rsid w:val="00B51F6F"/>
    <w:rsid w:val="00B76B76"/>
    <w:rsid w:val="00BA3FD9"/>
    <w:rsid w:val="00BD3A98"/>
    <w:rsid w:val="00BD4D3E"/>
    <w:rsid w:val="00BD7917"/>
    <w:rsid w:val="00BE020F"/>
    <w:rsid w:val="00BE1338"/>
    <w:rsid w:val="00BE6AFC"/>
    <w:rsid w:val="00BE6C5F"/>
    <w:rsid w:val="00C01243"/>
    <w:rsid w:val="00C12D4F"/>
    <w:rsid w:val="00C14229"/>
    <w:rsid w:val="00C20857"/>
    <w:rsid w:val="00C22CE7"/>
    <w:rsid w:val="00C34068"/>
    <w:rsid w:val="00C4468A"/>
    <w:rsid w:val="00C54D4B"/>
    <w:rsid w:val="00C56CFE"/>
    <w:rsid w:val="00C73500"/>
    <w:rsid w:val="00C95DD0"/>
    <w:rsid w:val="00CA0AC9"/>
    <w:rsid w:val="00CA4FBA"/>
    <w:rsid w:val="00CA6352"/>
    <w:rsid w:val="00CB47F4"/>
    <w:rsid w:val="00CC735D"/>
    <w:rsid w:val="00CD15D5"/>
    <w:rsid w:val="00CE3F30"/>
    <w:rsid w:val="00CE767A"/>
    <w:rsid w:val="00CF0FF9"/>
    <w:rsid w:val="00CF1608"/>
    <w:rsid w:val="00CF2CA5"/>
    <w:rsid w:val="00CF3020"/>
    <w:rsid w:val="00CF30A1"/>
    <w:rsid w:val="00CF6B49"/>
    <w:rsid w:val="00CF70E7"/>
    <w:rsid w:val="00D221C9"/>
    <w:rsid w:val="00D25816"/>
    <w:rsid w:val="00D3259C"/>
    <w:rsid w:val="00D45F50"/>
    <w:rsid w:val="00D512F9"/>
    <w:rsid w:val="00D54487"/>
    <w:rsid w:val="00D6784E"/>
    <w:rsid w:val="00D75C13"/>
    <w:rsid w:val="00D77A4B"/>
    <w:rsid w:val="00D81AAF"/>
    <w:rsid w:val="00D86275"/>
    <w:rsid w:val="00D86999"/>
    <w:rsid w:val="00D9165A"/>
    <w:rsid w:val="00DA2395"/>
    <w:rsid w:val="00DA70C1"/>
    <w:rsid w:val="00DB60AE"/>
    <w:rsid w:val="00DB6F7A"/>
    <w:rsid w:val="00DC149C"/>
    <w:rsid w:val="00DC5BD4"/>
    <w:rsid w:val="00DD6E74"/>
    <w:rsid w:val="00DE5161"/>
    <w:rsid w:val="00DF1F7A"/>
    <w:rsid w:val="00DF61E2"/>
    <w:rsid w:val="00E041B6"/>
    <w:rsid w:val="00E0694F"/>
    <w:rsid w:val="00E06B63"/>
    <w:rsid w:val="00E205AF"/>
    <w:rsid w:val="00E37B99"/>
    <w:rsid w:val="00E404E2"/>
    <w:rsid w:val="00E40510"/>
    <w:rsid w:val="00E768EB"/>
    <w:rsid w:val="00E95211"/>
    <w:rsid w:val="00EC3974"/>
    <w:rsid w:val="00EC788C"/>
    <w:rsid w:val="00EF4D02"/>
    <w:rsid w:val="00EF78D9"/>
    <w:rsid w:val="00F05E48"/>
    <w:rsid w:val="00F07737"/>
    <w:rsid w:val="00F1365A"/>
    <w:rsid w:val="00F24C15"/>
    <w:rsid w:val="00F3158F"/>
    <w:rsid w:val="00F33560"/>
    <w:rsid w:val="00F35EF0"/>
    <w:rsid w:val="00F36D3F"/>
    <w:rsid w:val="00F429B5"/>
    <w:rsid w:val="00F42E18"/>
    <w:rsid w:val="00F44D5D"/>
    <w:rsid w:val="00F65D78"/>
    <w:rsid w:val="00F72719"/>
    <w:rsid w:val="00F75663"/>
    <w:rsid w:val="00F75EFB"/>
    <w:rsid w:val="00FA1C3E"/>
    <w:rsid w:val="00FB0752"/>
    <w:rsid w:val="00FC26B9"/>
    <w:rsid w:val="00FC5087"/>
    <w:rsid w:val="00FC5E80"/>
    <w:rsid w:val="00FC6B82"/>
    <w:rsid w:val="00FC7EC3"/>
    <w:rsid w:val="00FD15E2"/>
    <w:rsid w:val="00FE0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146FEB"/>
  <w15:chartTrackingRefBased/>
  <w15:docId w15:val="{CFCE436B-9F6F-4158-92EE-49BC565D8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A6433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A6433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96DF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7F6DEB"/>
    <w:rPr>
      <w:color w:val="0563C1" w:themeColor="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A6433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A6433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jstalinea">
    <w:name w:val="List Paragraph"/>
    <w:basedOn w:val="Standaard"/>
    <w:uiPriority w:val="34"/>
    <w:qFormat/>
    <w:rsid w:val="006372E6"/>
    <w:pPr>
      <w:ind w:left="720"/>
      <w:contextualSpacing/>
    </w:pPr>
  </w:style>
  <w:style w:type="table" w:styleId="Tabelraster">
    <w:name w:val="Table Grid"/>
    <w:basedOn w:val="Standaardtabel"/>
    <w:uiPriority w:val="39"/>
    <w:rsid w:val="00F756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3Char">
    <w:name w:val="Kop 3 Char"/>
    <w:basedOn w:val="Standaardalinea-lettertype"/>
    <w:link w:val="Kop3"/>
    <w:uiPriority w:val="9"/>
    <w:rsid w:val="00196DF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Inhopg1">
    <w:name w:val="toc 1"/>
    <w:basedOn w:val="Standaard"/>
    <w:next w:val="Standaard"/>
    <w:autoRedefine/>
    <w:uiPriority w:val="39"/>
    <w:unhideWhenUsed/>
    <w:rsid w:val="00CF3020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CF3020"/>
    <w:pPr>
      <w:spacing w:after="100"/>
      <w:ind w:left="220"/>
    </w:pPr>
  </w:style>
  <w:style w:type="paragraph" w:styleId="Inhopg3">
    <w:name w:val="toc 3"/>
    <w:basedOn w:val="Standaard"/>
    <w:next w:val="Standaard"/>
    <w:autoRedefine/>
    <w:uiPriority w:val="39"/>
    <w:unhideWhenUsed/>
    <w:rsid w:val="00CF3020"/>
    <w:pPr>
      <w:spacing w:after="100"/>
      <w:ind w:left="440"/>
    </w:pPr>
  </w:style>
  <w:style w:type="character" w:styleId="GevolgdeHyperlink">
    <w:name w:val="FollowedHyperlink"/>
    <w:basedOn w:val="Standaardalinea-lettertype"/>
    <w:uiPriority w:val="99"/>
    <w:semiHidden/>
    <w:unhideWhenUsed/>
    <w:rsid w:val="005B57A6"/>
    <w:rPr>
      <w:color w:val="954F72" w:themeColor="followedHyperlink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211A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11A10"/>
  </w:style>
  <w:style w:type="paragraph" w:styleId="Voettekst">
    <w:name w:val="footer"/>
    <w:basedOn w:val="Standaard"/>
    <w:link w:val="VoettekstChar"/>
    <w:uiPriority w:val="99"/>
    <w:unhideWhenUsed/>
    <w:rsid w:val="00211A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11A10"/>
  </w:style>
  <w:style w:type="paragraph" w:styleId="Ballontekst">
    <w:name w:val="Balloon Text"/>
    <w:basedOn w:val="Standaard"/>
    <w:link w:val="BallontekstChar"/>
    <w:uiPriority w:val="99"/>
    <w:semiHidden/>
    <w:unhideWhenUsed/>
    <w:rsid w:val="008F79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F7917"/>
    <w:rPr>
      <w:rFonts w:ascii="Segoe UI" w:hAnsi="Segoe UI" w:cs="Segoe UI"/>
      <w:sz w:val="18"/>
      <w:szCs w:val="18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D77A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://roble.unizar.es/" TargetMode="External"/><Relationship Id="rId26" Type="http://schemas.openxmlformats.org/officeDocument/2006/relationships/image" Target="media/image9.png"/><Relationship Id="rId39" Type="http://schemas.openxmlformats.org/officeDocument/2006/relationships/hyperlink" Target="https://www.feedmyinbox.com/" TargetMode="External"/><Relationship Id="rId21" Type="http://schemas.openxmlformats.org/officeDocument/2006/relationships/hyperlink" Target="http://www.otseeker.com/" TargetMode="External"/><Relationship Id="rId34" Type="http://schemas.openxmlformats.org/officeDocument/2006/relationships/image" Target="media/image15.png"/><Relationship Id="rId42" Type="http://schemas.openxmlformats.org/officeDocument/2006/relationships/image" Target="media/image20.png"/><Relationship Id="rId47" Type="http://schemas.openxmlformats.org/officeDocument/2006/relationships/image" Target="media/image25.png"/><Relationship Id="rId50" Type="http://schemas.openxmlformats.org/officeDocument/2006/relationships/image" Target="media/image28.png"/><Relationship Id="rId55" Type="http://schemas.openxmlformats.org/officeDocument/2006/relationships/image" Target="media/image33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indices.csic.es/" TargetMode="External"/><Relationship Id="rId29" Type="http://schemas.openxmlformats.org/officeDocument/2006/relationships/hyperlink" Target="http://www.pubmed.gov" TargetMode="External"/><Relationship Id="rId41" Type="http://schemas.openxmlformats.org/officeDocument/2006/relationships/hyperlink" Target="http://www.rssmix.com" TargetMode="External"/><Relationship Id="rId54" Type="http://schemas.openxmlformats.org/officeDocument/2006/relationships/image" Target="media/image32.pn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inguee.com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hyperlink" Target="http://www.blogtrottr.com" TargetMode="External"/><Relationship Id="rId45" Type="http://schemas.openxmlformats.org/officeDocument/2006/relationships/image" Target="media/image23.png"/><Relationship Id="rId53" Type="http://schemas.openxmlformats.org/officeDocument/2006/relationships/image" Target="media/image31.png"/><Relationship Id="rId58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://www.google.com/alerts" TargetMode="External"/><Relationship Id="rId28" Type="http://schemas.openxmlformats.org/officeDocument/2006/relationships/hyperlink" Target="http://www.bing.com" TargetMode="External"/><Relationship Id="rId36" Type="http://schemas.openxmlformats.org/officeDocument/2006/relationships/image" Target="media/image17.png"/><Relationship Id="rId49" Type="http://schemas.openxmlformats.org/officeDocument/2006/relationships/image" Target="media/image27.png"/><Relationship Id="rId57" Type="http://schemas.openxmlformats.org/officeDocument/2006/relationships/image" Target="media/image35.png"/><Relationship Id="rId61" Type="http://schemas.openxmlformats.org/officeDocument/2006/relationships/image" Target="media/image39.png"/><Relationship Id="rId10" Type="http://schemas.openxmlformats.org/officeDocument/2006/relationships/hyperlink" Target="http://translate.bing.com" TargetMode="External"/><Relationship Id="rId19" Type="http://schemas.openxmlformats.org/officeDocument/2006/relationships/hyperlink" Target="http://roble.unizar.es/search*spi~S11/d?SEARCH=Terapia%20ocupacional" TargetMode="External"/><Relationship Id="rId31" Type="http://schemas.openxmlformats.org/officeDocument/2006/relationships/image" Target="media/image12.png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image" Target="media/image3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yperlink" Target="https://pedro.org.au/" TargetMode="External"/><Relationship Id="rId27" Type="http://schemas.openxmlformats.org/officeDocument/2006/relationships/image" Target="media/image10.png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43" Type="http://schemas.openxmlformats.org/officeDocument/2006/relationships/image" Target="media/image21.png"/><Relationship Id="rId48" Type="http://schemas.openxmlformats.org/officeDocument/2006/relationships/image" Target="media/image26.png"/><Relationship Id="rId56" Type="http://schemas.openxmlformats.org/officeDocument/2006/relationships/image" Target="media/image34.png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29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yperlink" Target="http://www.pubmed.gov" TargetMode="External"/><Relationship Id="rId25" Type="http://schemas.openxmlformats.org/officeDocument/2006/relationships/hyperlink" Target="http://scholar.google.com" TargetMode="External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image" Target="media/image24.png"/><Relationship Id="rId59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CB4CB3-CF03-4D1E-96ED-39888E1A54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25</Pages>
  <Words>2430</Words>
  <Characters>13366</Characters>
  <Application>Microsoft Office Word</Application>
  <DocSecurity>0</DocSecurity>
  <Lines>111</Lines>
  <Paragraphs>31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15765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 Le Roy</dc:creator>
  <cp:keywords/>
  <dc:description/>
  <cp:lastModifiedBy>Hans Le Roy</cp:lastModifiedBy>
  <cp:revision>38</cp:revision>
  <dcterms:created xsi:type="dcterms:W3CDTF">2015-10-18T10:28:00Z</dcterms:created>
  <dcterms:modified xsi:type="dcterms:W3CDTF">2021-10-24T08:34:00Z</dcterms:modified>
</cp:coreProperties>
</file>